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2E46" w14:textId="77777777" w:rsidR="00FB283C" w:rsidRDefault="004A1E29" w:rsidP="00FB283C">
      <w:pPr>
        <w:spacing w:after="0" w:line="240" w:lineRule="auto"/>
        <w:jc w:val="both"/>
        <w:rPr>
          <w:b/>
          <w:color w:val="17365D" w:themeColor="text2" w:themeShade="BF"/>
          <w:sz w:val="8"/>
          <w:szCs w:val="8"/>
        </w:rPr>
      </w:pPr>
      <w:r>
        <w:rPr>
          <w:b/>
          <w:noProof/>
          <w:color w:val="17365D" w:themeColor="text2" w:themeShade="BF"/>
          <w:sz w:val="8"/>
          <w:szCs w:val="8"/>
        </w:rPr>
        <w:drawing>
          <wp:anchor distT="0" distB="0" distL="114300" distR="114300" simplePos="0" relativeHeight="251661312" behindDoc="0" locked="0" layoutInCell="1" allowOverlap="1" wp14:anchorId="3BD8549C" wp14:editId="7532B405">
            <wp:simplePos x="0" y="0"/>
            <wp:positionH relativeFrom="column">
              <wp:posOffset>-467360</wp:posOffset>
            </wp:positionH>
            <wp:positionV relativeFrom="paragraph">
              <wp:posOffset>202301</wp:posOffset>
            </wp:positionV>
            <wp:extent cx="1993896" cy="8679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2016-CMC-Stacked-withoutBorder-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3896" cy="867992"/>
                    </a:xfrm>
                    <a:prstGeom prst="rect">
                      <a:avLst/>
                    </a:prstGeom>
                  </pic:spPr>
                </pic:pic>
              </a:graphicData>
            </a:graphic>
            <wp14:sizeRelH relativeFrom="margin">
              <wp14:pctWidth>0</wp14:pctWidth>
            </wp14:sizeRelH>
            <wp14:sizeRelV relativeFrom="margin">
              <wp14:pctHeight>0</wp14:pctHeight>
            </wp14:sizeRelV>
          </wp:anchor>
        </w:drawing>
      </w:r>
    </w:p>
    <w:p w14:paraId="5C4DFD4F" w14:textId="77777777" w:rsidR="000F1A7D" w:rsidRPr="00FB283C" w:rsidRDefault="00187FCE" w:rsidP="00FB283C">
      <w:pPr>
        <w:spacing w:after="0" w:line="240" w:lineRule="auto"/>
        <w:jc w:val="both"/>
        <w:rPr>
          <w:b/>
          <w:color w:val="17365D" w:themeColor="text2" w:themeShade="BF"/>
          <w:sz w:val="8"/>
          <w:szCs w:val="8"/>
        </w:rPr>
      </w:pPr>
      <w:r>
        <w:rPr>
          <w:noProof/>
          <w:sz w:val="8"/>
          <w:szCs w:val="8"/>
          <w:lang w:val="en-US" w:eastAsia="zh-TW"/>
        </w:rPr>
        <mc:AlternateContent>
          <mc:Choice Requires="wps">
            <w:drawing>
              <wp:anchor distT="91440" distB="91440" distL="114300" distR="114300" simplePos="0" relativeHeight="251660288" behindDoc="0" locked="0" layoutInCell="0" allowOverlap="1" wp14:anchorId="35310B5E" wp14:editId="358DF030">
                <wp:simplePos x="0" y="0"/>
                <wp:positionH relativeFrom="page">
                  <wp:align>right</wp:align>
                </wp:positionH>
                <wp:positionV relativeFrom="page">
                  <wp:align>top</wp:align>
                </wp:positionV>
                <wp:extent cx="7557770" cy="1800225"/>
                <wp:effectExtent l="1270" t="0" r="381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770" cy="1800225"/>
                        </a:xfrm>
                        <a:prstGeom prst="rect">
                          <a:avLst/>
                        </a:prstGeom>
                        <a:solidFill>
                          <a:schemeClr val="accent1">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sx="75000" sy="75000" algn="tl" rotWithShape="0">
                                  <a:schemeClr val="accent3">
                                    <a:lumMod val="100000"/>
                                    <a:lumOff val="0"/>
                                  </a:schemeClr>
                                </a:outerShdw>
                              </a:effectLst>
                            </a14:hiddenEffects>
                          </a:ext>
                        </a:extLst>
                      </wps:spPr>
                      <wps:txbx>
                        <w:txbxContent>
                          <w:p w14:paraId="21442F84" w14:textId="317AF38B" w:rsidR="00834EDA" w:rsidRPr="00EF36D9" w:rsidRDefault="00834EDA" w:rsidP="001D2ED5">
                            <w:pPr>
                              <w:ind w:left="-1701" w:right="-960"/>
                              <w:jc w:val="right"/>
                              <w:rPr>
                                <w:rFonts w:eastAsiaTheme="majorEastAsia" w:cstheme="minorHAnsi"/>
                                <w:b/>
                                <w:i/>
                                <w:iCs/>
                                <w:color w:val="FFFFFF" w:themeColor="background1"/>
                                <w:sz w:val="32"/>
                                <w:szCs w:val="32"/>
                              </w:rPr>
                            </w:pPr>
                            <w:r w:rsidRPr="00273829">
                              <w:rPr>
                                <w:rFonts w:eastAsiaTheme="majorEastAsia" w:cstheme="minorHAnsi"/>
                                <w:b/>
                                <w:i/>
                                <w:iCs/>
                                <w:color w:val="FFFFFF" w:themeColor="background1"/>
                                <w:sz w:val="32"/>
                                <w:szCs w:val="32"/>
                              </w:rPr>
                              <w:t xml:space="preserve">Centre </w:t>
                            </w:r>
                            <w:r w:rsidRPr="00EF36D9">
                              <w:rPr>
                                <w:rFonts w:eastAsiaTheme="majorEastAsia" w:cstheme="minorHAnsi"/>
                                <w:b/>
                                <w:i/>
                                <w:iCs/>
                                <w:color w:val="FFFFFF" w:themeColor="background1"/>
                                <w:sz w:val="32"/>
                                <w:szCs w:val="32"/>
                              </w:rPr>
                              <w:t>Mondial du Cyclisme</w:t>
                            </w:r>
                            <w:r w:rsidR="0063509A">
                              <w:rPr>
                                <w:rFonts w:eastAsiaTheme="majorEastAsia" w:cstheme="minorHAnsi"/>
                                <w:b/>
                                <w:i/>
                                <w:iCs/>
                                <w:color w:val="FFFFFF" w:themeColor="background1"/>
                                <w:sz w:val="32"/>
                                <w:szCs w:val="32"/>
                              </w:rPr>
                              <w:t xml:space="preserve"> UCI</w:t>
                            </w:r>
                          </w:p>
                          <w:p w14:paraId="4FDF98C5" w14:textId="2807DC5E" w:rsidR="00834EDA" w:rsidRDefault="002679B2" w:rsidP="00273829">
                            <w:pPr>
                              <w:ind w:left="-1701" w:right="-960"/>
                              <w:jc w:val="right"/>
                              <w:rPr>
                                <w:rFonts w:eastAsiaTheme="majorEastAsia" w:cstheme="minorHAnsi"/>
                                <w:b/>
                                <w:i/>
                                <w:iCs/>
                                <w:color w:val="FFFFFF" w:themeColor="background1"/>
                                <w:sz w:val="32"/>
                                <w:szCs w:val="32"/>
                              </w:rPr>
                            </w:pPr>
                            <w:r>
                              <w:rPr>
                                <w:rFonts w:eastAsiaTheme="majorEastAsia" w:cstheme="minorHAnsi"/>
                                <w:b/>
                                <w:i/>
                                <w:iCs/>
                                <w:color w:val="FFFFFF" w:themeColor="background1"/>
                                <w:sz w:val="32"/>
                                <w:szCs w:val="32"/>
                              </w:rPr>
                              <w:t>Demande d’abonnement</w:t>
                            </w:r>
                            <w:r w:rsidR="0063509A">
                              <w:rPr>
                                <w:rFonts w:eastAsiaTheme="majorEastAsia" w:cstheme="minorHAnsi"/>
                                <w:b/>
                                <w:i/>
                                <w:iCs/>
                                <w:color w:val="FFFFFF" w:themeColor="background1"/>
                                <w:sz w:val="32"/>
                                <w:szCs w:val="32"/>
                              </w:rPr>
                              <w:t xml:space="preserve"> à la piste – saison 202</w:t>
                            </w:r>
                            <w:r w:rsidR="000911D5">
                              <w:rPr>
                                <w:rFonts w:eastAsiaTheme="majorEastAsia" w:cstheme="minorHAnsi"/>
                                <w:b/>
                                <w:i/>
                                <w:iCs/>
                                <w:color w:val="FFFFFF" w:themeColor="background1"/>
                                <w:sz w:val="32"/>
                                <w:szCs w:val="32"/>
                              </w:rPr>
                              <w:t>2</w:t>
                            </w:r>
                            <w:r w:rsidR="0063509A">
                              <w:rPr>
                                <w:rFonts w:eastAsiaTheme="majorEastAsia" w:cstheme="minorHAnsi"/>
                                <w:b/>
                                <w:i/>
                                <w:iCs/>
                                <w:color w:val="FFFFFF" w:themeColor="background1"/>
                                <w:sz w:val="32"/>
                                <w:szCs w:val="32"/>
                              </w:rPr>
                              <w:t>/202</w:t>
                            </w:r>
                            <w:r w:rsidR="000911D5">
                              <w:rPr>
                                <w:rFonts w:eastAsiaTheme="majorEastAsia" w:cstheme="minorHAnsi"/>
                                <w:b/>
                                <w:i/>
                                <w:iCs/>
                                <w:color w:val="FFFFFF" w:themeColor="background1"/>
                                <w:sz w:val="32"/>
                                <w:szCs w:val="32"/>
                              </w:rPr>
                              <w:t>3</w:t>
                            </w:r>
                            <w:r>
                              <w:rPr>
                                <w:rFonts w:eastAsiaTheme="majorEastAsia" w:cstheme="minorHAnsi"/>
                                <w:b/>
                                <w:i/>
                                <w:iCs/>
                                <w:color w:val="FFFFFF" w:themeColor="background1"/>
                                <w:sz w:val="32"/>
                                <w:szCs w:val="32"/>
                              </w:rPr>
                              <w:t xml:space="preserve"> </w:t>
                            </w:r>
                          </w:p>
                          <w:p w14:paraId="4FF491C9" w14:textId="77777777" w:rsidR="00834EDA" w:rsidRPr="00273829" w:rsidRDefault="00834EDA" w:rsidP="001D2ED5">
                            <w:pPr>
                              <w:ind w:left="-1701" w:right="-960"/>
                              <w:jc w:val="right"/>
                              <w:rPr>
                                <w:rFonts w:eastAsiaTheme="majorEastAsia" w:cstheme="minorHAnsi"/>
                                <w:b/>
                                <w:i/>
                                <w:iCs/>
                                <w:color w:val="FFFFFF" w:themeColor="background1"/>
                                <w:sz w:val="32"/>
                                <w:szCs w:val="32"/>
                              </w:rPr>
                            </w:pPr>
                          </w:p>
                          <w:p w14:paraId="7489AC26" w14:textId="77777777" w:rsidR="00834EDA" w:rsidRPr="001D2ED5" w:rsidRDefault="00834EDA" w:rsidP="001D2ED5">
                            <w:pPr>
                              <w:ind w:left="-1418" w:hanging="1560"/>
                              <w:rPr>
                                <w:szCs w:val="44"/>
                              </w:rPr>
                            </w:pPr>
                          </w:p>
                        </w:txbxContent>
                      </wps:txbx>
                      <wps:bodyPr rot="0" vert="horz" wrap="square" lIns="3657600" tIns="685800" rIns="91440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w14:anchorId="35310B5E" id="Rectangle 2" o:spid="_x0000_s1026" style="position:absolute;left:0;text-align:left;margin-left:543.9pt;margin-top:0;width:595.1pt;height:141.75pt;z-index:251660288;visibility:visible;mso-wrap-style:square;mso-width-percent:1000;mso-height-percent:0;mso-wrap-distance-left:9pt;mso-wrap-distance-top:7.2pt;mso-wrap-distance-right:9pt;mso-wrap-distance-bottom:7.2pt;mso-position-horizontal:righ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" o:allowincell="f" fillcolor="#4f81bd [3204]" stroked="f">
                <v:shadow type="perspective" color="#9bbb59 [3206]" origin="-.5,-.5" offset="-6pt,-6pt" matrix=".75,,,.75"/>
                <v:textbox inset="4in,54pt,1in,0">
                  <w:txbxContent>
                    <w:p w14:paraId="21442F84" w14:textId="317AF38B" w:rsidR="00834EDA" w:rsidRPr="00EF36D9" w:rsidRDefault="00834EDA" w:rsidP="001D2ED5">
                      <w:pPr>
                        <w:ind w:left="-1701" w:right="-960"/>
                        <w:jc w:val="right"/>
                        <w:rPr>
                          <w:rFonts w:eastAsiaTheme="majorEastAsia" w:cstheme="minorHAnsi"/>
                          <w:b/>
                          <w:i/>
                          <w:iCs/>
                          <w:color w:val="FFFFFF" w:themeColor="background1"/>
                          <w:sz w:val="32"/>
                          <w:szCs w:val="32"/>
                        </w:rPr>
                      </w:pPr>
                      <w:r w:rsidRPr="00273829">
                        <w:rPr>
                          <w:rFonts w:eastAsiaTheme="majorEastAsia" w:cstheme="minorHAnsi"/>
                          <w:b/>
                          <w:i/>
                          <w:iCs/>
                          <w:color w:val="FFFFFF" w:themeColor="background1"/>
                          <w:sz w:val="32"/>
                          <w:szCs w:val="32"/>
                        </w:rPr>
                        <w:t xml:space="preserve">Centre </w:t>
                      </w:r>
                      <w:r w:rsidRPr="00EF36D9">
                        <w:rPr>
                          <w:rFonts w:eastAsiaTheme="majorEastAsia" w:cstheme="minorHAnsi"/>
                          <w:b/>
                          <w:i/>
                          <w:iCs/>
                          <w:color w:val="FFFFFF" w:themeColor="background1"/>
                          <w:sz w:val="32"/>
                          <w:szCs w:val="32"/>
                        </w:rPr>
                        <w:t>Mondial du Cyclisme</w:t>
                      </w:r>
                      <w:r w:rsidR="0063509A">
                        <w:rPr>
                          <w:rFonts w:eastAsiaTheme="majorEastAsia" w:cstheme="minorHAnsi"/>
                          <w:b/>
                          <w:i/>
                          <w:iCs/>
                          <w:color w:val="FFFFFF" w:themeColor="background1"/>
                          <w:sz w:val="32"/>
                          <w:szCs w:val="32"/>
                        </w:rPr>
                        <w:t xml:space="preserve"> UCI</w:t>
                      </w:r>
                    </w:p>
                    <w:p w14:paraId="4FDF98C5" w14:textId="2807DC5E" w:rsidR="00834EDA" w:rsidRDefault="002679B2" w:rsidP="00273829">
                      <w:pPr>
                        <w:ind w:left="-1701" w:right="-960"/>
                        <w:jc w:val="right"/>
                        <w:rPr>
                          <w:rFonts w:eastAsiaTheme="majorEastAsia" w:cstheme="minorHAnsi"/>
                          <w:b/>
                          <w:i/>
                          <w:iCs/>
                          <w:color w:val="FFFFFF" w:themeColor="background1"/>
                          <w:sz w:val="32"/>
                          <w:szCs w:val="32"/>
                        </w:rPr>
                      </w:pPr>
                      <w:r>
                        <w:rPr>
                          <w:rFonts w:eastAsiaTheme="majorEastAsia" w:cstheme="minorHAnsi"/>
                          <w:b/>
                          <w:i/>
                          <w:iCs/>
                          <w:color w:val="FFFFFF" w:themeColor="background1"/>
                          <w:sz w:val="32"/>
                          <w:szCs w:val="32"/>
                        </w:rPr>
                        <w:t>Demande d’abonnement</w:t>
                      </w:r>
                      <w:r w:rsidR="0063509A">
                        <w:rPr>
                          <w:rFonts w:eastAsiaTheme="majorEastAsia" w:cstheme="minorHAnsi"/>
                          <w:b/>
                          <w:i/>
                          <w:iCs/>
                          <w:color w:val="FFFFFF" w:themeColor="background1"/>
                          <w:sz w:val="32"/>
                          <w:szCs w:val="32"/>
                        </w:rPr>
                        <w:t xml:space="preserve"> à la piste – saison 202</w:t>
                      </w:r>
                      <w:r w:rsidR="000911D5">
                        <w:rPr>
                          <w:rFonts w:eastAsiaTheme="majorEastAsia" w:cstheme="minorHAnsi"/>
                          <w:b/>
                          <w:i/>
                          <w:iCs/>
                          <w:color w:val="FFFFFF" w:themeColor="background1"/>
                          <w:sz w:val="32"/>
                          <w:szCs w:val="32"/>
                        </w:rPr>
                        <w:t>2</w:t>
                      </w:r>
                      <w:r w:rsidR="0063509A">
                        <w:rPr>
                          <w:rFonts w:eastAsiaTheme="majorEastAsia" w:cstheme="minorHAnsi"/>
                          <w:b/>
                          <w:i/>
                          <w:iCs/>
                          <w:color w:val="FFFFFF" w:themeColor="background1"/>
                          <w:sz w:val="32"/>
                          <w:szCs w:val="32"/>
                        </w:rPr>
                        <w:t>/202</w:t>
                      </w:r>
                      <w:r w:rsidR="000911D5">
                        <w:rPr>
                          <w:rFonts w:eastAsiaTheme="majorEastAsia" w:cstheme="minorHAnsi"/>
                          <w:b/>
                          <w:i/>
                          <w:iCs/>
                          <w:color w:val="FFFFFF" w:themeColor="background1"/>
                          <w:sz w:val="32"/>
                          <w:szCs w:val="32"/>
                        </w:rPr>
                        <w:t>3</w:t>
                      </w:r>
                      <w:r>
                        <w:rPr>
                          <w:rFonts w:eastAsiaTheme="majorEastAsia" w:cstheme="minorHAnsi"/>
                          <w:b/>
                          <w:i/>
                          <w:iCs/>
                          <w:color w:val="FFFFFF" w:themeColor="background1"/>
                          <w:sz w:val="32"/>
                          <w:szCs w:val="32"/>
                        </w:rPr>
                        <w:t xml:space="preserve"> </w:t>
                      </w:r>
                    </w:p>
                    <w:p w14:paraId="4FF491C9" w14:textId="77777777" w:rsidR="00834EDA" w:rsidRPr="00273829" w:rsidRDefault="00834EDA" w:rsidP="001D2ED5">
                      <w:pPr>
                        <w:ind w:left="-1701" w:right="-960"/>
                        <w:jc w:val="right"/>
                        <w:rPr>
                          <w:rFonts w:eastAsiaTheme="majorEastAsia" w:cstheme="minorHAnsi"/>
                          <w:b/>
                          <w:i/>
                          <w:iCs/>
                          <w:color w:val="FFFFFF" w:themeColor="background1"/>
                          <w:sz w:val="32"/>
                          <w:szCs w:val="32"/>
                        </w:rPr>
                      </w:pPr>
                    </w:p>
                    <w:p w14:paraId="7489AC26" w14:textId="77777777" w:rsidR="00834EDA" w:rsidRPr="001D2ED5" w:rsidRDefault="00834EDA" w:rsidP="001D2ED5">
                      <w:pPr>
                        <w:ind w:left="-1418" w:hanging="1560"/>
                        <w:rPr>
                          <w:szCs w:val="44"/>
                        </w:rPr>
                      </w:pPr>
                    </w:p>
                  </w:txbxContent>
                </v:textbox>
                <w10:wrap type="square" anchorx="page" anchory="page"/>
              </v:rect>
            </w:pict>
          </mc:Fallback>
        </mc:AlternateContent>
      </w:r>
    </w:p>
    <w:p w14:paraId="36FB9D49" w14:textId="77777777" w:rsidR="00FC7640" w:rsidRPr="00461E6B" w:rsidRDefault="009A4E6F" w:rsidP="00FB283C">
      <w:pPr>
        <w:pBdr>
          <w:bottom w:val="single" w:sz="4" w:space="1" w:color="0070C0"/>
        </w:pBdr>
        <w:spacing w:after="0"/>
        <w:ind w:right="-428"/>
        <w:jc w:val="center"/>
        <w:rPr>
          <w:b/>
          <w:color w:val="0070C0"/>
          <w:sz w:val="24"/>
          <w:szCs w:val="24"/>
        </w:rPr>
      </w:pPr>
      <w:r w:rsidRPr="00461E6B">
        <w:rPr>
          <w:b/>
          <w:color w:val="0070C0"/>
          <w:sz w:val="24"/>
          <w:szCs w:val="24"/>
        </w:rPr>
        <w:t xml:space="preserve">VEUILLEZ </w:t>
      </w:r>
      <w:r w:rsidR="00FC7640" w:rsidRPr="00461E6B">
        <w:rPr>
          <w:b/>
          <w:color w:val="0070C0"/>
          <w:sz w:val="24"/>
          <w:szCs w:val="24"/>
        </w:rPr>
        <w:t xml:space="preserve">SVP </w:t>
      </w:r>
      <w:r w:rsidRPr="00461E6B">
        <w:rPr>
          <w:b/>
          <w:color w:val="0070C0"/>
          <w:sz w:val="24"/>
          <w:szCs w:val="24"/>
        </w:rPr>
        <w:t xml:space="preserve">REMPLIR ENTIEREMENT CE FORMULAIRE, </w:t>
      </w:r>
    </w:p>
    <w:p w14:paraId="6DCDCE56" w14:textId="77777777" w:rsidR="009A4E6F" w:rsidRPr="00461E6B" w:rsidRDefault="004F4528" w:rsidP="00FB283C">
      <w:pPr>
        <w:pBdr>
          <w:bottom w:val="single" w:sz="4" w:space="1" w:color="0070C0"/>
        </w:pBdr>
        <w:spacing w:after="0"/>
        <w:ind w:right="-428"/>
        <w:jc w:val="center"/>
        <w:rPr>
          <w:b/>
          <w:color w:val="0070C0"/>
          <w:sz w:val="24"/>
          <w:szCs w:val="24"/>
        </w:rPr>
      </w:pPr>
      <w:r w:rsidRPr="00461E6B">
        <w:rPr>
          <w:b/>
          <w:color w:val="0070C0"/>
          <w:sz w:val="24"/>
          <w:szCs w:val="24"/>
        </w:rPr>
        <w:t>APPROUVER</w:t>
      </w:r>
      <w:r w:rsidR="009A4E6F" w:rsidRPr="00461E6B">
        <w:rPr>
          <w:b/>
          <w:color w:val="0070C0"/>
          <w:sz w:val="24"/>
          <w:szCs w:val="24"/>
        </w:rPr>
        <w:t xml:space="preserve"> LES CONDITIONS</w:t>
      </w:r>
      <w:r w:rsidR="005341B0" w:rsidRPr="00461E6B">
        <w:rPr>
          <w:b/>
          <w:color w:val="0070C0"/>
          <w:sz w:val="24"/>
          <w:szCs w:val="24"/>
        </w:rPr>
        <w:t xml:space="preserve"> GENERALES</w:t>
      </w:r>
      <w:r w:rsidRPr="00461E6B">
        <w:rPr>
          <w:b/>
          <w:color w:val="0070C0"/>
          <w:sz w:val="24"/>
          <w:szCs w:val="24"/>
        </w:rPr>
        <w:t xml:space="preserve"> ET </w:t>
      </w:r>
      <w:r w:rsidR="009A4E6F" w:rsidRPr="00461E6B">
        <w:rPr>
          <w:b/>
          <w:color w:val="0070C0"/>
          <w:sz w:val="24"/>
          <w:szCs w:val="24"/>
        </w:rPr>
        <w:t>DATER SUR LA SECONDE PAGE</w:t>
      </w:r>
    </w:p>
    <w:p w14:paraId="0B71AAC3" w14:textId="77777777" w:rsidR="00FC7640" w:rsidRDefault="00FC7640" w:rsidP="00FC7640">
      <w:pPr>
        <w:tabs>
          <w:tab w:val="left" w:pos="426"/>
          <w:tab w:val="left" w:pos="1985"/>
          <w:tab w:val="left" w:pos="2410"/>
          <w:tab w:val="left" w:pos="2835"/>
          <w:tab w:val="left" w:pos="4536"/>
          <w:tab w:val="left" w:pos="5812"/>
        </w:tabs>
        <w:spacing w:after="0"/>
        <w:rPr>
          <w:b/>
        </w:rPr>
      </w:pPr>
    </w:p>
    <w:p w14:paraId="22B0B583" w14:textId="77777777" w:rsidR="005341B0" w:rsidRPr="000F1A7D" w:rsidRDefault="00B21F47" w:rsidP="005341B0">
      <w:pPr>
        <w:tabs>
          <w:tab w:val="left" w:pos="426"/>
          <w:tab w:val="left" w:pos="1985"/>
          <w:tab w:val="left" w:pos="2410"/>
          <w:tab w:val="left" w:pos="2835"/>
          <w:tab w:val="left" w:pos="4536"/>
          <w:tab w:val="left" w:pos="5812"/>
        </w:tabs>
        <w:rPr>
          <w:b/>
        </w:rPr>
      </w:pPr>
      <w:r w:rsidRPr="000F1A7D">
        <w:rPr>
          <w:b/>
        </w:rPr>
        <w:t>Coordonnées</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559"/>
        <w:gridCol w:w="711"/>
        <w:gridCol w:w="1132"/>
        <w:gridCol w:w="1418"/>
        <w:gridCol w:w="3118"/>
      </w:tblGrid>
      <w:tr w:rsidR="00A577BD" w:rsidRPr="000F1A7D" w14:paraId="4130FEB9" w14:textId="77777777" w:rsidTr="00A577BD">
        <w:trPr>
          <w:trHeight w:val="340"/>
        </w:trPr>
        <w:tc>
          <w:tcPr>
            <w:tcW w:w="1951" w:type="dxa"/>
            <w:vAlign w:val="center"/>
          </w:tcPr>
          <w:p w14:paraId="70301EAE" w14:textId="49A08A3B" w:rsidR="00A577BD" w:rsidRPr="000F1A7D" w:rsidRDefault="00A577BD" w:rsidP="00461E6B">
            <w:pPr>
              <w:tabs>
                <w:tab w:val="left" w:pos="0"/>
                <w:tab w:val="left" w:pos="1985"/>
                <w:tab w:val="left" w:pos="2410"/>
                <w:tab w:val="left" w:pos="2835"/>
                <w:tab w:val="left" w:pos="4536"/>
                <w:tab w:val="left" w:pos="5812"/>
              </w:tabs>
              <w:rPr>
                <w:b/>
              </w:rPr>
            </w:pPr>
            <w:r w:rsidRPr="000F1A7D">
              <w:t>Madame</w:t>
            </w:r>
          </w:p>
        </w:tc>
        <w:tc>
          <w:tcPr>
            <w:tcW w:w="7938" w:type="dxa"/>
            <w:gridSpan w:val="5"/>
            <w:vAlign w:val="center"/>
          </w:tcPr>
          <w:p w14:paraId="0115ECFB" w14:textId="77777777" w:rsidR="00A577BD" w:rsidRPr="000F1A7D" w:rsidRDefault="00C5553C" w:rsidP="00BB09E1">
            <w:pPr>
              <w:tabs>
                <w:tab w:val="left" w:pos="426"/>
                <w:tab w:val="left" w:pos="1985"/>
                <w:tab w:val="left" w:pos="2410"/>
                <w:tab w:val="left" w:pos="2835"/>
                <w:tab w:val="left" w:pos="4536"/>
                <w:tab w:val="left" w:pos="5812"/>
              </w:tabs>
              <w:rPr>
                <w:b/>
              </w:rPr>
            </w:pPr>
            <w:r w:rsidRPr="000F1A7D">
              <w:t xml:space="preserve">    </w:t>
            </w:r>
            <w:r w:rsidR="00A577BD" w:rsidRPr="000F1A7D">
              <w:t xml:space="preserve"> Monsieur</w:t>
            </w:r>
          </w:p>
        </w:tc>
      </w:tr>
      <w:tr w:rsidR="005341B0" w:rsidRPr="000F1A7D" w14:paraId="1F3E1BE4" w14:textId="77777777" w:rsidTr="00A577BD">
        <w:trPr>
          <w:trHeight w:val="340"/>
        </w:trPr>
        <w:tc>
          <w:tcPr>
            <w:tcW w:w="1951" w:type="dxa"/>
            <w:vAlign w:val="center"/>
          </w:tcPr>
          <w:p w14:paraId="0FA8D920" w14:textId="77777777" w:rsidR="005341B0" w:rsidRPr="000F1A7D" w:rsidRDefault="005341B0" w:rsidP="00BB09E1">
            <w:pPr>
              <w:tabs>
                <w:tab w:val="left" w:pos="426"/>
                <w:tab w:val="left" w:pos="1985"/>
                <w:tab w:val="left" w:pos="2410"/>
                <w:tab w:val="left" w:pos="2835"/>
                <w:tab w:val="left" w:pos="4536"/>
                <w:tab w:val="left" w:pos="5812"/>
              </w:tabs>
              <w:rPr>
                <w:b/>
              </w:rPr>
            </w:pPr>
            <w:r w:rsidRPr="000F1A7D">
              <w:t>Nom :</w:t>
            </w:r>
          </w:p>
        </w:tc>
        <w:tc>
          <w:tcPr>
            <w:tcW w:w="3402" w:type="dxa"/>
            <w:gridSpan w:val="3"/>
            <w:vAlign w:val="center"/>
          </w:tcPr>
          <w:p w14:paraId="5B9E5E5D" w14:textId="77777777" w:rsidR="005341B0" w:rsidRPr="000F1A7D" w:rsidRDefault="005341B0" w:rsidP="00BB09E1">
            <w:pPr>
              <w:tabs>
                <w:tab w:val="left" w:pos="426"/>
                <w:tab w:val="left" w:pos="1985"/>
                <w:tab w:val="left" w:pos="2410"/>
                <w:tab w:val="left" w:pos="2835"/>
                <w:tab w:val="left" w:pos="4536"/>
                <w:tab w:val="left" w:pos="5812"/>
              </w:tabs>
              <w:rPr>
                <w:b/>
              </w:rPr>
            </w:pPr>
          </w:p>
        </w:tc>
        <w:tc>
          <w:tcPr>
            <w:tcW w:w="1418" w:type="dxa"/>
            <w:vAlign w:val="center"/>
          </w:tcPr>
          <w:p w14:paraId="65970966" w14:textId="77777777" w:rsidR="005341B0" w:rsidRPr="000F1A7D" w:rsidRDefault="005341B0" w:rsidP="00BB09E1">
            <w:pPr>
              <w:tabs>
                <w:tab w:val="left" w:pos="426"/>
                <w:tab w:val="left" w:pos="1985"/>
                <w:tab w:val="left" w:pos="2410"/>
                <w:tab w:val="left" w:pos="2835"/>
                <w:tab w:val="left" w:pos="4536"/>
                <w:tab w:val="left" w:pos="5812"/>
              </w:tabs>
              <w:rPr>
                <w:b/>
              </w:rPr>
            </w:pPr>
            <w:r w:rsidRPr="000F1A7D">
              <w:t>Prénom :</w:t>
            </w:r>
          </w:p>
        </w:tc>
        <w:tc>
          <w:tcPr>
            <w:tcW w:w="3118" w:type="dxa"/>
            <w:vAlign w:val="center"/>
          </w:tcPr>
          <w:p w14:paraId="6E50724E" w14:textId="77777777" w:rsidR="005341B0" w:rsidRPr="000F1A7D" w:rsidRDefault="005341B0" w:rsidP="00BB09E1">
            <w:pPr>
              <w:tabs>
                <w:tab w:val="left" w:pos="426"/>
                <w:tab w:val="left" w:pos="1985"/>
                <w:tab w:val="left" w:pos="2410"/>
                <w:tab w:val="left" w:pos="2835"/>
                <w:tab w:val="left" w:pos="4536"/>
                <w:tab w:val="left" w:pos="5812"/>
              </w:tabs>
              <w:rPr>
                <w:b/>
              </w:rPr>
            </w:pPr>
          </w:p>
        </w:tc>
      </w:tr>
      <w:tr w:rsidR="00A577BD" w:rsidRPr="000F1A7D" w14:paraId="78819DD5" w14:textId="77777777" w:rsidTr="00A577BD">
        <w:trPr>
          <w:trHeight w:val="340"/>
        </w:trPr>
        <w:tc>
          <w:tcPr>
            <w:tcW w:w="1951" w:type="dxa"/>
            <w:vAlign w:val="center"/>
          </w:tcPr>
          <w:p w14:paraId="2CC0AF8E" w14:textId="77777777" w:rsidR="00A577BD" w:rsidRPr="000F1A7D" w:rsidRDefault="00A577BD" w:rsidP="00BB09E1">
            <w:pPr>
              <w:tabs>
                <w:tab w:val="left" w:pos="426"/>
                <w:tab w:val="left" w:pos="1985"/>
                <w:tab w:val="left" w:pos="2410"/>
                <w:tab w:val="left" w:pos="2835"/>
                <w:tab w:val="left" w:pos="4536"/>
                <w:tab w:val="left" w:pos="5812"/>
              </w:tabs>
              <w:rPr>
                <w:b/>
              </w:rPr>
            </w:pPr>
            <w:r w:rsidRPr="000F1A7D">
              <w:t>Adresse :</w:t>
            </w:r>
          </w:p>
        </w:tc>
        <w:tc>
          <w:tcPr>
            <w:tcW w:w="7938" w:type="dxa"/>
            <w:gridSpan w:val="5"/>
            <w:vAlign w:val="center"/>
          </w:tcPr>
          <w:p w14:paraId="771B9720" w14:textId="77777777" w:rsidR="00A577BD" w:rsidRPr="000F1A7D" w:rsidRDefault="00A577BD" w:rsidP="00BB09E1">
            <w:pPr>
              <w:tabs>
                <w:tab w:val="left" w:pos="426"/>
                <w:tab w:val="left" w:pos="1985"/>
                <w:tab w:val="left" w:pos="2410"/>
                <w:tab w:val="left" w:pos="2835"/>
                <w:tab w:val="left" w:pos="4536"/>
                <w:tab w:val="left" w:pos="5812"/>
              </w:tabs>
              <w:rPr>
                <w:b/>
              </w:rPr>
            </w:pPr>
          </w:p>
        </w:tc>
      </w:tr>
      <w:tr w:rsidR="005341B0" w:rsidRPr="000F1A7D" w14:paraId="75FCE211" w14:textId="77777777" w:rsidTr="00530622">
        <w:trPr>
          <w:trHeight w:val="340"/>
        </w:trPr>
        <w:tc>
          <w:tcPr>
            <w:tcW w:w="1951" w:type="dxa"/>
            <w:vAlign w:val="center"/>
          </w:tcPr>
          <w:p w14:paraId="1F90F449" w14:textId="77777777" w:rsidR="005341B0" w:rsidRPr="000F1A7D" w:rsidRDefault="005341B0" w:rsidP="00BB09E1">
            <w:pPr>
              <w:tabs>
                <w:tab w:val="left" w:pos="426"/>
                <w:tab w:val="left" w:pos="1985"/>
                <w:tab w:val="left" w:pos="2410"/>
                <w:tab w:val="left" w:pos="2835"/>
                <w:tab w:val="left" w:pos="4536"/>
                <w:tab w:val="left" w:pos="5812"/>
              </w:tabs>
              <w:rPr>
                <w:b/>
              </w:rPr>
            </w:pPr>
            <w:r w:rsidRPr="000F1A7D">
              <w:t>N</w:t>
            </w:r>
            <w:r w:rsidR="004A1E29">
              <w:t>°</w:t>
            </w:r>
            <w:r w:rsidRPr="000F1A7D">
              <w:t xml:space="preserve"> postal :</w:t>
            </w:r>
          </w:p>
        </w:tc>
        <w:tc>
          <w:tcPr>
            <w:tcW w:w="1559" w:type="dxa"/>
            <w:vAlign w:val="center"/>
          </w:tcPr>
          <w:p w14:paraId="16F84A65" w14:textId="4BFAB884" w:rsidR="005341B0" w:rsidRPr="006E688F" w:rsidRDefault="00461E6B" w:rsidP="00BB09E1">
            <w:pPr>
              <w:tabs>
                <w:tab w:val="left" w:pos="426"/>
                <w:tab w:val="left" w:pos="1985"/>
                <w:tab w:val="left" w:pos="2410"/>
                <w:tab w:val="left" w:pos="2835"/>
                <w:tab w:val="left" w:pos="4536"/>
                <w:tab w:val="left" w:pos="5812"/>
              </w:tabs>
            </w:pPr>
            <w:r>
              <w:t xml:space="preserve">     </w:t>
            </w:r>
            <w:r w:rsidR="006E688F" w:rsidRPr="006E688F">
              <w:t>Ville :</w:t>
            </w:r>
          </w:p>
        </w:tc>
        <w:tc>
          <w:tcPr>
            <w:tcW w:w="711" w:type="dxa"/>
            <w:vAlign w:val="center"/>
          </w:tcPr>
          <w:p w14:paraId="4E4ACF2B" w14:textId="77777777" w:rsidR="005341B0" w:rsidRPr="000F1A7D" w:rsidRDefault="005341B0" w:rsidP="00BB09E1">
            <w:pPr>
              <w:tabs>
                <w:tab w:val="left" w:pos="426"/>
                <w:tab w:val="left" w:pos="1985"/>
                <w:tab w:val="left" w:pos="2410"/>
                <w:tab w:val="left" w:pos="2835"/>
                <w:tab w:val="left" w:pos="4536"/>
                <w:tab w:val="left" w:pos="5812"/>
              </w:tabs>
              <w:rPr>
                <w:b/>
              </w:rPr>
            </w:pPr>
          </w:p>
        </w:tc>
        <w:tc>
          <w:tcPr>
            <w:tcW w:w="5668" w:type="dxa"/>
            <w:gridSpan w:val="3"/>
            <w:vAlign w:val="center"/>
          </w:tcPr>
          <w:p w14:paraId="26FA9397" w14:textId="77777777" w:rsidR="005341B0" w:rsidRPr="006E688F" w:rsidRDefault="002679B2" w:rsidP="006E688F">
            <w:pPr>
              <w:tabs>
                <w:tab w:val="left" w:pos="426"/>
                <w:tab w:val="left" w:pos="1166"/>
                <w:tab w:val="left" w:pos="2410"/>
                <w:tab w:val="left" w:pos="2835"/>
                <w:tab w:val="left" w:pos="4536"/>
                <w:tab w:val="left" w:pos="5812"/>
              </w:tabs>
            </w:pPr>
            <w:r>
              <w:rPr>
                <w:b/>
              </w:rPr>
              <w:tab/>
            </w:r>
            <w:r w:rsidR="006E688F">
              <w:rPr>
                <w:b/>
              </w:rPr>
              <w:tab/>
            </w:r>
            <w:r w:rsidR="006E688F" w:rsidRPr="006E688F">
              <w:t>Pays :</w:t>
            </w:r>
          </w:p>
        </w:tc>
      </w:tr>
      <w:tr w:rsidR="00A577BD" w:rsidRPr="000F1A7D" w14:paraId="22A724F7" w14:textId="77777777" w:rsidTr="00A577BD">
        <w:trPr>
          <w:trHeight w:val="340"/>
        </w:trPr>
        <w:tc>
          <w:tcPr>
            <w:tcW w:w="1951" w:type="dxa"/>
            <w:vAlign w:val="center"/>
          </w:tcPr>
          <w:p w14:paraId="01799AB2" w14:textId="77777777" w:rsidR="00A577BD" w:rsidRPr="000F1A7D" w:rsidRDefault="00A577BD" w:rsidP="00BB09E1">
            <w:pPr>
              <w:tabs>
                <w:tab w:val="left" w:pos="426"/>
                <w:tab w:val="left" w:pos="1985"/>
                <w:tab w:val="left" w:pos="2410"/>
                <w:tab w:val="left" w:pos="2835"/>
                <w:tab w:val="left" w:pos="4536"/>
                <w:tab w:val="left" w:pos="5812"/>
              </w:tabs>
              <w:rPr>
                <w:b/>
              </w:rPr>
            </w:pPr>
            <w:r w:rsidRPr="000F1A7D">
              <w:t>Date de naissance :</w:t>
            </w:r>
          </w:p>
        </w:tc>
        <w:tc>
          <w:tcPr>
            <w:tcW w:w="7938" w:type="dxa"/>
            <w:gridSpan w:val="5"/>
            <w:vAlign w:val="center"/>
          </w:tcPr>
          <w:p w14:paraId="31303D29" w14:textId="77777777" w:rsidR="00A577BD" w:rsidRPr="000F1A7D" w:rsidRDefault="00A577BD" w:rsidP="00BB09E1">
            <w:pPr>
              <w:tabs>
                <w:tab w:val="left" w:pos="426"/>
                <w:tab w:val="left" w:pos="1985"/>
                <w:tab w:val="left" w:pos="2410"/>
                <w:tab w:val="left" w:pos="2835"/>
                <w:tab w:val="left" w:pos="4536"/>
                <w:tab w:val="left" w:pos="5812"/>
              </w:tabs>
              <w:rPr>
                <w:b/>
              </w:rPr>
            </w:pPr>
          </w:p>
        </w:tc>
      </w:tr>
      <w:tr w:rsidR="005341B0" w:rsidRPr="000F1A7D" w14:paraId="757481CD" w14:textId="77777777" w:rsidTr="00A577BD">
        <w:trPr>
          <w:trHeight w:val="340"/>
        </w:trPr>
        <w:tc>
          <w:tcPr>
            <w:tcW w:w="1951" w:type="dxa"/>
            <w:vAlign w:val="center"/>
          </w:tcPr>
          <w:p w14:paraId="0141D942" w14:textId="77777777" w:rsidR="005341B0" w:rsidRPr="000F1A7D" w:rsidRDefault="005341B0" w:rsidP="00BB09E1">
            <w:pPr>
              <w:tabs>
                <w:tab w:val="left" w:pos="426"/>
                <w:tab w:val="left" w:pos="1985"/>
                <w:tab w:val="left" w:pos="2410"/>
                <w:tab w:val="left" w:pos="2835"/>
                <w:tab w:val="left" w:pos="4536"/>
                <w:tab w:val="left" w:pos="5812"/>
              </w:tabs>
              <w:rPr>
                <w:b/>
              </w:rPr>
            </w:pPr>
            <w:r w:rsidRPr="000F1A7D">
              <w:t>Tél. privé :</w:t>
            </w:r>
          </w:p>
        </w:tc>
        <w:tc>
          <w:tcPr>
            <w:tcW w:w="3402" w:type="dxa"/>
            <w:gridSpan w:val="3"/>
            <w:vAlign w:val="center"/>
          </w:tcPr>
          <w:p w14:paraId="563879AD" w14:textId="77777777" w:rsidR="005341B0" w:rsidRPr="000F1A7D" w:rsidRDefault="005341B0" w:rsidP="00BB09E1">
            <w:pPr>
              <w:tabs>
                <w:tab w:val="left" w:pos="426"/>
                <w:tab w:val="left" w:pos="1985"/>
                <w:tab w:val="left" w:pos="2410"/>
                <w:tab w:val="left" w:pos="2835"/>
                <w:tab w:val="left" w:pos="4536"/>
                <w:tab w:val="left" w:pos="5812"/>
              </w:tabs>
              <w:rPr>
                <w:b/>
              </w:rPr>
            </w:pPr>
          </w:p>
        </w:tc>
        <w:tc>
          <w:tcPr>
            <w:tcW w:w="1418" w:type="dxa"/>
            <w:vAlign w:val="center"/>
          </w:tcPr>
          <w:p w14:paraId="4FA0C8FD" w14:textId="77777777" w:rsidR="005341B0" w:rsidRPr="000F1A7D" w:rsidRDefault="005341B0" w:rsidP="00BB09E1">
            <w:pPr>
              <w:tabs>
                <w:tab w:val="left" w:pos="426"/>
                <w:tab w:val="left" w:pos="1985"/>
                <w:tab w:val="left" w:pos="2410"/>
                <w:tab w:val="left" w:pos="2835"/>
                <w:tab w:val="left" w:pos="4536"/>
                <w:tab w:val="left" w:pos="5812"/>
              </w:tabs>
              <w:rPr>
                <w:b/>
              </w:rPr>
            </w:pPr>
            <w:r w:rsidRPr="000F1A7D">
              <w:t>Tél. mobile :</w:t>
            </w:r>
          </w:p>
        </w:tc>
        <w:tc>
          <w:tcPr>
            <w:tcW w:w="3118" w:type="dxa"/>
            <w:vAlign w:val="center"/>
          </w:tcPr>
          <w:p w14:paraId="664B6527" w14:textId="77777777" w:rsidR="005341B0" w:rsidRPr="000F1A7D" w:rsidRDefault="005341B0" w:rsidP="00BB09E1">
            <w:pPr>
              <w:tabs>
                <w:tab w:val="left" w:pos="426"/>
                <w:tab w:val="left" w:pos="1985"/>
                <w:tab w:val="left" w:pos="2410"/>
                <w:tab w:val="left" w:pos="2835"/>
                <w:tab w:val="left" w:pos="4536"/>
                <w:tab w:val="left" w:pos="5812"/>
              </w:tabs>
              <w:rPr>
                <w:b/>
              </w:rPr>
            </w:pPr>
          </w:p>
        </w:tc>
      </w:tr>
      <w:tr w:rsidR="00A577BD" w:rsidRPr="000F1A7D" w14:paraId="0CFA5DDA" w14:textId="77777777" w:rsidTr="00A577BD">
        <w:trPr>
          <w:trHeight w:val="340"/>
        </w:trPr>
        <w:tc>
          <w:tcPr>
            <w:tcW w:w="1951" w:type="dxa"/>
            <w:vAlign w:val="center"/>
          </w:tcPr>
          <w:p w14:paraId="11A48040" w14:textId="77777777" w:rsidR="00A577BD" w:rsidRPr="000F1A7D" w:rsidRDefault="00A577BD" w:rsidP="00BB09E1">
            <w:pPr>
              <w:tabs>
                <w:tab w:val="left" w:pos="426"/>
                <w:tab w:val="left" w:pos="1985"/>
                <w:tab w:val="left" w:pos="2410"/>
                <w:tab w:val="left" w:pos="2835"/>
                <w:tab w:val="left" w:pos="4536"/>
                <w:tab w:val="left" w:pos="5812"/>
              </w:tabs>
              <w:rPr>
                <w:b/>
              </w:rPr>
            </w:pPr>
            <w:r w:rsidRPr="000F1A7D">
              <w:t>E-mail :</w:t>
            </w:r>
          </w:p>
        </w:tc>
        <w:tc>
          <w:tcPr>
            <w:tcW w:w="7938" w:type="dxa"/>
            <w:gridSpan w:val="5"/>
            <w:vAlign w:val="center"/>
          </w:tcPr>
          <w:p w14:paraId="6ED8C494" w14:textId="77777777" w:rsidR="00A577BD" w:rsidRPr="000F1A7D" w:rsidRDefault="00A577BD" w:rsidP="00BB09E1">
            <w:pPr>
              <w:tabs>
                <w:tab w:val="left" w:pos="426"/>
                <w:tab w:val="left" w:pos="1985"/>
                <w:tab w:val="left" w:pos="2410"/>
                <w:tab w:val="left" w:pos="2835"/>
                <w:tab w:val="left" w:pos="4536"/>
                <w:tab w:val="left" w:pos="5812"/>
              </w:tabs>
              <w:rPr>
                <w:b/>
              </w:rPr>
            </w:pPr>
          </w:p>
        </w:tc>
      </w:tr>
    </w:tbl>
    <w:p w14:paraId="7BEF1FE0" w14:textId="77777777" w:rsidR="00BB09E1" w:rsidRPr="000F1A7D" w:rsidRDefault="005341B0" w:rsidP="00BB09E1">
      <w:pPr>
        <w:tabs>
          <w:tab w:val="left" w:pos="426"/>
          <w:tab w:val="left" w:pos="1985"/>
          <w:tab w:val="left" w:pos="2410"/>
          <w:tab w:val="left" w:pos="2835"/>
          <w:tab w:val="left" w:pos="4536"/>
          <w:tab w:val="left" w:pos="5812"/>
        </w:tabs>
        <w:rPr>
          <w:b/>
        </w:rPr>
      </w:pPr>
      <w:r w:rsidRPr="000F1A7D">
        <w:rPr>
          <w:b/>
        </w:rPr>
        <w:br/>
      </w:r>
      <w:r w:rsidR="00144067" w:rsidRPr="000F1A7D">
        <w:rPr>
          <w:b/>
        </w:rPr>
        <w:t>Assurances (</w:t>
      </w:r>
      <w:r w:rsidR="00355267" w:rsidRPr="000F1A7D">
        <w:rPr>
          <w:b/>
        </w:rPr>
        <w:t xml:space="preserve">indiquer le </w:t>
      </w:r>
      <w:r w:rsidR="00144067" w:rsidRPr="000F1A7D">
        <w:rPr>
          <w:b/>
        </w:rPr>
        <w:t>nom</w:t>
      </w:r>
      <w:r w:rsidR="00BB09E1" w:rsidRPr="000F1A7D">
        <w:rPr>
          <w:b/>
        </w:rPr>
        <w:t xml:space="preserve"> de la compagnie d’assurances)</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261"/>
        <w:gridCol w:w="2268"/>
        <w:gridCol w:w="3118"/>
      </w:tblGrid>
      <w:tr w:rsidR="00BB09E1" w:rsidRPr="00E02CF0" w14:paraId="7ADB715F" w14:textId="77777777" w:rsidTr="00BB09E1">
        <w:trPr>
          <w:trHeight w:val="340"/>
        </w:trPr>
        <w:tc>
          <w:tcPr>
            <w:tcW w:w="1242" w:type="dxa"/>
            <w:vAlign w:val="center"/>
          </w:tcPr>
          <w:p w14:paraId="1FA6D09C" w14:textId="77777777" w:rsidR="00BB09E1" w:rsidRPr="00E02CF0" w:rsidRDefault="00BB09E1" w:rsidP="00E11004">
            <w:pPr>
              <w:tabs>
                <w:tab w:val="left" w:pos="426"/>
                <w:tab w:val="left" w:pos="1985"/>
                <w:tab w:val="left" w:pos="2410"/>
                <w:tab w:val="left" w:pos="2835"/>
                <w:tab w:val="left" w:pos="4536"/>
                <w:tab w:val="left" w:pos="5812"/>
              </w:tabs>
              <w:rPr>
                <w:b/>
              </w:rPr>
            </w:pPr>
            <w:r w:rsidRPr="00E02CF0">
              <w:t>Accidents :</w:t>
            </w:r>
          </w:p>
        </w:tc>
        <w:tc>
          <w:tcPr>
            <w:tcW w:w="3261" w:type="dxa"/>
            <w:vAlign w:val="center"/>
          </w:tcPr>
          <w:p w14:paraId="5D9DAA71" w14:textId="77777777" w:rsidR="00BB09E1" w:rsidRPr="00E02CF0" w:rsidRDefault="00BB09E1" w:rsidP="00E11004">
            <w:pPr>
              <w:tabs>
                <w:tab w:val="left" w:pos="426"/>
                <w:tab w:val="left" w:pos="1985"/>
                <w:tab w:val="left" w:pos="2410"/>
                <w:tab w:val="left" w:pos="2835"/>
                <w:tab w:val="left" w:pos="4536"/>
                <w:tab w:val="left" w:pos="5812"/>
              </w:tabs>
              <w:rPr>
                <w:b/>
              </w:rPr>
            </w:pPr>
          </w:p>
        </w:tc>
        <w:tc>
          <w:tcPr>
            <w:tcW w:w="2268" w:type="dxa"/>
            <w:vAlign w:val="center"/>
          </w:tcPr>
          <w:p w14:paraId="04A08C9E" w14:textId="77777777" w:rsidR="00BB09E1" w:rsidRPr="00E02CF0" w:rsidRDefault="00BB09E1" w:rsidP="00E11004">
            <w:pPr>
              <w:tabs>
                <w:tab w:val="left" w:pos="426"/>
                <w:tab w:val="left" w:pos="1985"/>
                <w:tab w:val="left" w:pos="2410"/>
                <w:tab w:val="left" w:pos="2835"/>
                <w:tab w:val="left" w:pos="4536"/>
                <w:tab w:val="left" w:pos="5812"/>
              </w:tabs>
              <w:rPr>
                <w:b/>
              </w:rPr>
            </w:pPr>
            <w:r w:rsidRPr="00E02CF0">
              <w:t>Responsabilité civile :</w:t>
            </w:r>
          </w:p>
        </w:tc>
        <w:tc>
          <w:tcPr>
            <w:tcW w:w="3118" w:type="dxa"/>
            <w:vAlign w:val="center"/>
          </w:tcPr>
          <w:p w14:paraId="1E3F3B87" w14:textId="77777777" w:rsidR="00BB09E1" w:rsidRPr="00E02CF0" w:rsidRDefault="00BB09E1" w:rsidP="00E11004">
            <w:pPr>
              <w:tabs>
                <w:tab w:val="left" w:pos="426"/>
                <w:tab w:val="left" w:pos="1985"/>
                <w:tab w:val="left" w:pos="2410"/>
                <w:tab w:val="left" w:pos="2835"/>
                <w:tab w:val="left" w:pos="4536"/>
                <w:tab w:val="left" w:pos="5812"/>
              </w:tabs>
              <w:rPr>
                <w:b/>
              </w:rPr>
            </w:pPr>
          </w:p>
        </w:tc>
      </w:tr>
    </w:tbl>
    <w:p w14:paraId="4F9946B7" w14:textId="77777777" w:rsidR="00834EDA" w:rsidRPr="00E02CF0" w:rsidRDefault="00BB09E1" w:rsidP="00F13C22">
      <w:pPr>
        <w:tabs>
          <w:tab w:val="left" w:pos="2268"/>
          <w:tab w:val="left" w:pos="3686"/>
          <w:tab w:val="left" w:pos="5103"/>
          <w:tab w:val="left" w:pos="5670"/>
        </w:tabs>
        <w:rPr>
          <w:b/>
        </w:rPr>
      </w:pPr>
      <w:r w:rsidRPr="00E02CF0">
        <w:rPr>
          <w:b/>
        </w:rPr>
        <w:br/>
      </w:r>
      <w:r w:rsidR="00144067" w:rsidRPr="00E02CF0">
        <w:rPr>
          <w:b/>
        </w:rPr>
        <w:t>Ab</w:t>
      </w:r>
      <w:r w:rsidR="00834EDA" w:rsidRPr="00E02CF0">
        <w:rPr>
          <w:b/>
        </w:rPr>
        <w:t>onnements</w:t>
      </w:r>
    </w:p>
    <w:tbl>
      <w:tblPr>
        <w:tblW w:w="7280" w:type="dxa"/>
        <w:tblInd w:w="55" w:type="dxa"/>
        <w:tblCellMar>
          <w:left w:w="70" w:type="dxa"/>
          <w:right w:w="70" w:type="dxa"/>
        </w:tblCellMar>
        <w:tblLook w:val="04A0" w:firstRow="1" w:lastRow="0" w:firstColumn="1" w:lastColumn="0" w:noHBand="0" w:noVBand="1"/>
      </w:tblPr>
      <w:tblGrid>
        <w:gridCol w:w="3200"/>
        <w:gridCol w:w="2040"/>
        <w:gridCol w:w="2040"/>
      </w:tblGrid>
      <w:tr w:rsidR="00AA4192" w:rsidRPr="00E87456" w14:paraId="7DACC78A" w14:textId="77777777" w:rsidTr="00AA4192">
        <w:trPr>
          <w:trHeight w:val="315"/>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AC866" w14:textId="0D3A0395" w:rsidR="00AA4192" w:rsidRPr="00E03F0A" w:rsidRDefault="00E03F0A" w:rsidP="00834EDA">
            <w:pPr>
              <w:spacing w:after="0" w:line="240" w:lineRule="auto"/>
              <w:jc w:val="right"/>
              <w:rPr>
                <w:rFonts w:ascii="Calibri" w:eastAsia="Times New Roman" w:hAnsi="Calibri" w:cs="Times New Roman"/>
                <w:b/>
                <w:bCs/>
                <w:lang w:eastAsia="fr-CH"/>
              </w:rPr>
            </w:pPr>
            <w:r w:rsidRPr="00E03F0A">
              <w:rPr>
                <w:b/>
                <w:bCs/>
              </w:rPr>
              <w:t xml:space="preserve">Catégorie </w:t>
            </w:r>
            <w:r w:rsidR="00692CED">
              <w:rPr>
                <w:b/>
                <w:bCs/>
              </w:rPr>
              <w:t xml:space="preserve"> </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14:paraId="5826DCCD" w14:textId="77777777" w:rsidR="00AA4192" w:rsidRPr="000911D5" w:rsidRDefault="00AA4192" w:rsidP="00834EDA">
            <w:pPr>
              <w:spacing w:after="0" w:line="240" w:lineRule="auto"/>
              <w:jc w:val="center"/>
              <w:rPr>
                <w:rFonts w:ascii="Calibri" w:eastAsia="Times New Roman" w:hAnsi="Calibri" w:cs="Times New Roman"/>
                <w:b/>
                <w:color w:val="00B050"/>
                <w:lang w:eastAsia="fr-CH"/>
              </w:rPr>
            </w:pPr>
            <w:r w:rsidRPr="000911D5">
              <w:rPr>
                <w:rFonts w:ascii="Calibri" w:eastAsia="Times New Roman" w:hAnsi="Calibri" w:cs="Times New Roman"/>
                <w:b/>
                <w:color w:val="00B050"/>
                <w:lang w:eastAsia="fr-CH"/>
              </w:rPr>
              <w:t>Général</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14:paraId="65F185F4" w14:textId="77777777" w:rsidR="00AA4192" w:rsidRPr="00E87456" w:rsidRDefault="00AA4192" w:rsidP="00834EDA">
            <w:pPr>
              <w:spacing w:after="0" w:line="240" w:lineRule="auto"/>
              <w:jc w:val="center"/>
              <w:rPr>
                <w:rFonts w:ascii="Calibri" w:eastAsia="Times New Roman" w:hAnsi="Calibri" w:cs="Times New Roman"/>
                <w:b/>
                <w:lang w:eastAsia="fr-CH"/>
              </w:rPr>
            </w:pPr>
            <w:r w:rsidRPr="00E03F0A">
              <w:rPr>
                <w:rFonts w:ascii="Calibri" w:eastAsia="Times New Roman" w:hAnsi="Calibri" w:cs="Times New Roman"/>
                <w:b/>
                <w:color w:val="0070C0"/>
                <w:lang w:eastAsia="fr-CH"/>
              </w:rPr>
              <w:t>Journée</w:t>
            </w:r>
          </w:p>
        </w:tc>
      </w:tr>
      <w:tr w:rsidR="00AA4192" w:rsidRPr="004A1E29" w14:paraId="0815B76B" w14:textId="77777777" w:rsidTr="00AA4192">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686FFA88" w14:textId="77777777" w:rsidR="00AA4192" w:rsidRPr="004A1E29" w:rsidRDefault="00AA4192" w:rsidP="002679B2">
            <w:pPr>
              <w:spacing w:after="0" w:line="240" w:lineRule="auto"/>
              <w:rPr>
                <w:rFonts w:ascii="Calibri" w:eastAsia="Times New Roman" w:hAnsi="Calibri" w:cs="Times New Roman"/>
                <w:lang w:eastAsia="fr-CH"/>
              </w:rPr>
            </w:pPr>
            <w:r>
              <w:rPr>
                <w:rFonts w:ascii="Calibri" w:eastAsia="Times New Roman" w:hAnsi="Calibri" w:cs="Times New Roman"/>
                <w:lang w:eastAsia="fr-CH"/>
              </w:rPr>
              <w:t>Abonnement h</w:t>
            </w:r>
            <w:r w:rsidRPr="004A1E29">
              <w:rPr>
                <w:rFonts w:ascii="Calibri" w:eastAsia="Times New Roman" w:hAnsi="Calibri" w:cs="Times New Roman"/>
                <w:lang w:eastAsia="fr-CH"/>
              </w:rPr>
              <w:t xml:space="preserve">iver </w:t>
            </w:r>
          </w:p>
        </w:tc>
        <w:tc>
          <w:tcPr>
            <w:tcW w:w="2040" w:type="dxa"/>
            <w:tcBorders>
              <w:top w:val="nil"/>
              <w:left w:val="nil"/>
              <w:bottom w:val="single" w:sz="4" w:space="0" w:color="auto"/>
              <w:right w:val="single" w:sz="4" w:space="0" w:color="auto"/>
            </w:tcBorders>
            <w:shd w:val="clear" w:color="auto" w:fill="auto"/>
            <w:noWrap/>
            <w:vAlign w:val="bottom"/>
            <w:hideMark/>
          </w:tcPr>
          <w:p w14:paraId="2AEB27EC" w14:textId="77777777" w:rsidR="00AA4192" w:rsidRPr="000911D5" w:rsidRDefault="00AA4192" w:rsidP="00F2058C">
            <w:pPr>
              <w:spacing w:after="0" w:line="240" w:lineRule="auto"/>
              <w:jc w:val="center"/>
              <w:rPr>
                <w:rFonts w:ascii="Calibri" w:eastAsia="Times New Roman" w:hAnsi="Calibri" w:cs="Times New Roman"/>
                <w:color w:val="00B050"/>
                <w:lang w:eastAsia="fr-CH"/>
              </w:rPr>
            </w:pPr>
            <w:r w:rsidRPr="000911D5">
              <w:rPr>
                <w:rFonts w:ascii="Calibri" w:eastAsia="Times New Roman" w:hAnsi="Calibri" w:cs="Times New Roman"/>
                <w:color w:val="00B050"/>
                <w:lang w:eastAsia="fr-CH"/>
              </w:rPr>
              <w:t>360.00</w:t>
            </w:r>
          </w:p>
        </w:tc>
        <w:tc>
          <w:tcPr>
            <w:tcW w:w="2040" w:type="dxa"/>
            <w:tcBorders>
              <w:top w:val="nil"/>
              <w:left w:val="nil"/>
              <w:bottom w:val="single" w:sz="4" w:space="0" w:color="auto"/>
              <w:right w:val="single" w:sz="4" w:space="0" w:color="auto"/>
            </w:tcBorders>
            <w:shd w:val="clear" w:color="auto" w:fill="auto"/>
            <w:noWrap/>
            <w:vAlign w:val="bottom"/>
            <w:hideMark/>
          </w:tcPr>
          <w:p w14:paraId="1A674D85" w14:textId="77777777" w:rsidR="00AA4192" w:rsidRPr="004A1E29" w:rsidRDefault="00AA4192" w:rsidP="00F2058C">
            <w:pPr>
              <w:spacing w:after="0" w:line="240" w:lineRule="auto"/>
              <w:jc w:val="center"/>
              <w:rPr>
                <w:rFonts w:ascii="Calibri" w:eastAsia="Times New Roman" w:hAnsi="Calibri" w:cs="Times New Roman"/>
                <w:lang w:eastAsia="fr-CH"/>
              </w:rPr>
            </w:pPr>
            <w:r w:rsidRPr="00B8346D">
              <w:rPr>
                <w:rFonts w:ascii="Calibri" w:eastAsia="Times New Roman" w:hAnsi="Calibri" w:cs="Times New Roman"/>
                <w:color w:val="0070C0"/>
                <w:lang w:eastAsia="fr-CH"/>
              </w:rPr>
              <w:t>295.00</w:t>
            </w:r>
          </w:p>
        </w:tc>
      </w:tr>
      <w:tr w:rsidR="00AA4192" w:rsidRPr="004A1E29" w14:paraId="1620BA63" w14:textId="77777777" w:rsidTr="00AA4192">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442A3E04" w14:textId="77777777" w:rsidR="00AA4192" w:rsidRPr="004A1E29" w:rsidRDefault="00AA4192" w:rsidP="002679B2">
            <w:pPr>
              <w:spacing w:after="0" w:line="240" w:lineRule="auto"/>
              <w:rPr>
                <w:rFonts w:ascii="Calibri" w:eastAsia="Times New Roman" w:hAnsi="Calibri" w:cs="Times New Roman"/>
                <w:lang w:eastAsia="fr-CH"/>
              </w:rPr>
            </w:pPr>
            <w:r>
              <w:rPr>
                <w:rFonts w:ascii="Calibri" w:eastAsia="Times New Roman" w:hAnsi="Calibri" w:cs="Times New Roman"/>
                <w:lang w:eastAsia="fr-CH"/>
              </w:rPr>
              <w:t>Formation nouvel(le) abonné(e)</w:t>
            </w:r>
            <w:r w:rsidRPr="004A1E29">
              <w:rPr>
                <w:rFonts w:ascii="Calibri" w:eastAsia="Times New Roman" w:hAnsi="Calibri" w:cs="Times New Roman"/>
                <w:lang w:eastAsia="fr-CH"/>
              </w:rPr>
              <w:t xml:space="preserve"> </w:t>
            </w:r>
          </w:p>
        </w:tc>
        <w:tc>
          <w:tcPr>
            <w:tcW w:w="2040" w:type="dxa"/>
            <w:tcBorders>
              <w:top w:val="nil"/>
              <w:left w:val="nil"/>
              <w:bottom w:val="single" w:sz="4" w:space="0" w:color="auto"/>
              <w:right w:val="single" w:sz="4" w:space="0" w:color="auto"/>
            </w:tcBorders>
            <w:shd w:val="clear" w:color="auto" w:fill="auto"/>
            <w:noWrap/>
            <w:vAlign w:val="bottom"/>
          </w:tcPr>
          <w:p w14:paraId="2399F77F" w14:textId="77777777" w:rsidR="00AA4192" w:rsidRPr="004A1E29" w:rsidRDefault="00AA4192" w:rsidP="00834EDA">
            <w:pPr>
              <w:spacing w:after="0" w:line="240" w:lineRule="auto"/>
              <w:jc w:val="center"/>
              <w:rPr>
                <w:rFonts w:ascii="Calibri" w:eastAsia="Times New Roman" w:hAnsi="Calibri" w:cs="Times New Roman"/>
                <w:lang w:eastAsia="fr-CH"/>
              </w:rPr>
            </w:pPr>
            <w:r>
              <w:rPr>
                <w:rFonts w:ascii="Calibri" w:eastAsia="Times New Roman" w:hAnsi="Calibri" w:cs="Times New Roman"/>
                <w:lang w:eastAsia="fr-CH"/>
              </w:rPr>
              <w:t>30.00</w:t>
            </w:r>
          </w:p>
        </w:tc>
        <w:tc>
          <w:tcPr>
            <w:tcW w:w="2040" w:type="dxa"/>
            <w:tcBorders>
              <w:top w:val="nil"/>
              <w:left w:val="nil"/>
              <w:bottom w:val="single" w:sz="4" w:space="0" w:color="auto"/>
              <w:right w:val="single" w:sz="4" w:space="0" w:color="auto"/>
            </w:tcBorders>
            <w:shd w:val="clear" w:color="auto" w:fill="auto"/>
            <w:noWrap/>
            <w:vAlign w:val="bottom"/>
          </w:tcPr>
          <w:p w14:paraId="64B88705" w14:textId="77777777" w:rsidR="00AA4192" w:rsidRPr="004A1E29" w:rsidRDefault="00AA4192" w:rsidP="00834EDA">
            <w:pPr>
              <w:spacing w:after="0" w:line="240" w:lineRule="auto"/>
              <w:jc w:val="center"/>
              <w:rPr>
                <w:rFonts w:ascii="Calibri" w:eastAsia="Times New Roman" w:hAnsi="Calibri" w:cs="Times New Roman"/>
                <w:lang w:eastAsia="fr-CH"/>
              </w:rPr>
            </w:pPr>
            <w:r>
              <w:rPr>
                <w:rFonts w:ascii="Calibri" w:eastAsia="Times New Roman" w:hAnsi="Calibri" w:cs="Times New Roman"/>
                <w:lang w:eastAsia="fr-CH"/>
              </w:rPr>
              <w:t>30.00</w:t>
            </w:r>
          </w:p>
        </w:tc>
      </w:tr>
    </w:tbl>
    <w:p w14:paraId="009B2D34" w14:textId="77777777" w:rsidR="00834EDA" w:rsidRPr="00E02CF0" w:rsidRDefault="00834EDA" w:rsidP="00F13C22">
      <w:pPr>
        <w:tabs>
          <w:tab w:val="left" w:pos="2268"/>
          <w:tab w:val="left" w:pos="3686"/>
          <w:tab w:val="left" w:pos="5103"/>
          <w:tab w:val="left" w:pos="5670"/>
        </w:tabs>
      </w:pPr>
    </w:p>
    <w:tbl>
      <w:tblPr>
        <w:tblStyle w:val="TableGrid"/>
        <w:tblW w:w="10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992"/>
        <w:gridCol w:w="2066"/>
        <w:gridCol w:w="1052"/>
        <w:gridCol w:w="933"/>
        <w:gridCol w:w="3118"/>
      </w:tblGrid>
      <w:tr w:rsidR="00C45DEE" w:rsidRPr="00E02CF0" w14:paraId="6A3F5B9D" w14:textId="77777777" w:rsidTr="00823233">
        <w:trPr>
          <w:gridAfter w:val="2"/>
          <w:wAfter w:w="4051" w:type="dxa"/>
          <w:trHeight w:val="340"/>
        </w:trPr>
        <w:tc>
          <w:tcPr>
            <w:tcW w:w="2660" w:type="dxa"/>
            <w:vAlign w:val="center"/>
          </w:tcPr>
          <w:p w14:paraId="5C21D112" w14:textId="77777777" w:rsidR="00C45DEE" w:rsidRPr="00E02CF0" w:rsidRDefault="00C45DEE" w:rsidP="00E11004">
            <w:pPr>
              <w:tabs>
                <w:tab w:val="left" w:pos="426"/>
                <w:tab w:val="left" w:pos="1985"/>
                <w:tab w:val="left" w:pos="2410"/>
                <w:tab w:val="left" w:pos="2835"/>
                <w:tab w:val="left" w:pos="4536"/>
                <w:tab w:val="left" w:pos="5812"/>
              </w:tabs>
            </w:pPr>
            <w:r w:rsidRPr="00E02CF0">
              <w:t>Catégorie d’âge</w:t>
            </w:r>
          </w:p>
        </w:tc>
        <w:tc>
          <w:tcPr>
            <w:tcW w:w="992" w:type="dxa"/>
            <w:vAlign w:val="center"/>
          </w:tcPr>
          <w:p w14:paraId="185E8DB0" w14:textId="77777777" w:rsidR="00C45DEE" w:rsidRPr="00E02CF0" w:rsidRDefault="00C45DEE" w:rsidP="00E11004">
            <w:pPr>
              <w:tabs>
                <w:tab w:val="left" w:pos="426"/>
                <w:tab w:val="left" w:pos="1985"/>
                <w:tab w:val="left" w:pos="2410"/>
                <w:tab w:val="left" w:pos="2835"/>
                <w:tab w:val="left" w:pos="4536"/>
                <w:tab w:val="left" w:pos="5812"/>
              </w:tabs>
              <w:rPr>
                <w:b/>
              </w:rPr>
            </w:pPr>
          </w:p>
        </w:tc>
        <w:tc>
          <w:tcPr>
            <w:tcW w:w="3118" w:type="dxa"/>
            <w:gridSpan w:val="2"/>
          </w:tcPr>
          <w:p w14:paraId="7E6E5853" w14:textId="77777777" w:rsidR="00C45DEE" w:rsidRPr="00E02CF0" w:rsidRDefault="00C45DEE" w:rsidP="00834EDA">
            <w:pPr>
              <w:tabs>
                <w:tab w:val="left" w:pos="426"/>
                <w:tab w:val="left" w:pos="1985"/>
                <w:tab w:val="left" w:pos="2410"/>
                <w:tab w:val="left" w:pos="2835"/>
                <w:tab w:val="left" w:pos="4536"/>
                <w:tab w:val="left" w:pos="5812"/>
              </w:tabs>
            </w:pPr>
            <w:r w:rsidRPr="00E02CF0">
              <w:t>A</w:t>
            </w:r>
            <w:r w:rsidR="00834EDA" w:rsidRPr="00E02CF0">
              <w:t>dulte/AVS/Junior</w:t>
            </w:r>
          </w:p>
        </w:tc>
      </w:tr>
      <w:tr w:rsidR="00005F51" w:rsidRPr="00E02CF0" w14:paraId="46FD1B8B" w14:textId="77777777" w:rsidTr="00823233">
        <w:trPr>
          <w:trHeight w:val="340"/>
        </w:trPr>
        <w:tc>
          <w:tcPr>
            <w:tcW w:w="2660" w:type="dxa"/>
            <w:vAlign w:val="center"/>
          </w:tcPr>
          <w:p w14:paraId="1BAA92CB" w14:textId="77777777" w:rsidR="00005F51" w:rsidRPr="00E02CF0" w:rsidRDefault="00005F51" w:rsidP="00C91AA0">
            <w:pPr>
              <w:tabs>
                <w:tab w:val="left" w:pos="426"/>
                <w:tab w:val="left" w:pos="1985"/>
                <w:tab w:val="left" w:pos="2410"/>
                <w:tab w:val="left" w:pos="2835"/>
                <w:tab w:val="left" w:pos="4536"/>
                <w:tab w:val="left" w:pos="5812"/>
              </w:tabs>
              <w:rPr>
                <w:b/>
              </w:rPr>
            </w:pPr>
            <w:r w:rsidRPr="00E02CF0">
              <w:t>Crochet-vélo :</w:t>
            </w:r>
          </w:p>
        </w:tc>
        <w:tc>
          <w:tcPr>
            <w:tcW w:w="992" w:type="dxa"/>
            <w:vAlign w:val="center"/>
          </w:tcPr>
          <w:p w14:paraId="79CE39C7" w14:textId="77777777" w:rsidR="00005F51" w:rsidRPr="00E02CF0" w:rsidRDefault="00005F51" w:rsidP="00E11004">
            <w:pPr>
              <w:tabs>
                <w:tab w:val="left" w:pos="426"/>
                <w:tab w:val="left" w:pos="1985"/>
                <w:tab w:val="left" w:pos="2410"/>
                <w:tab w:val="left" w:pos="2835"/>
                <w:tab w:val="left" w:pos="4536"/>
                <w:tab w:val="left" w:pos="5812"/>
              </w:tabs>
              <w:rPr>
                <w:b/>
              </w:rPr>
            </w:pPr>
          </w:p>
        </w:tc>
        <w:tc>
          <w:tcPr>
            <w:tcW w:w="2066" w:type="dxa"/>
            <w:vAlign w:val="center"/>
          </w:tcPr>
          <w:p w14:paraId="778B84CB" w14:textId="77777777" w:rsidR="00005F51" w:rsidRPr="00E02CF0" w:rsidRDefault="00005F51" w:rsidP="00E11004">
            <w:pPr>
              <w:tabs>
                <w:tab w:val="left" w:pos="426"/>
                <w:tab w:val="left" w:pos="1985"/>
                <w:tab w:val="left" w:pos="2410"/>
                <w:tab w:val="left" w:pos="2835"/>
                <w:tab w:val="left" w:pos="4536"/>
                <w:tab w:val="left" w:pos="5812"/>
              </w:tabs>
              <w:rPr>
                <w:b/>
              </w:rPr>
            </w:pPr>
          </w:p>
        </w:tc>
        <w:tc>
          <w:tcPr>
            <w:tcW w:w="1985" w:type="dxa"/>
            <w:gridSpan w:val="2"/>
            <w:vAlign w:val="center"/>
          </w:tcPr>
          <w:p w14:paraId="3E72698A" w14:textId="77777777" w:rsidR="00005F51" w:rsidRPr="00E02CF0" w:rsidRDefault="00005F51" w:rsidP="00E03F0A">
            <w:pPr>
              <w:tabs>
                <w:tab w:val="left" w:pos="1985"/>
                <w:tab w:val="left" w:pos="2410"/>
                <w:tab w:val="left" w:pos="2835"/>
                <w:tab w:val="left" w:pos="4536"/>
                <w:tab w:val="left" w:pos="5812"/>
              </w:tabs>
              <w:ind w:left="-8"/>
              <w:rPr>
                <w:b/>
              </w:rPr>
            </w:pPr>
            <w:r w:rsidRPr="00E02CF0">
              <w:t>CHF 1</w:t>
            </w:r>
            <w:r w:rsidR="004A1E29">
              <w:t>2</w:t>
            </w:r>
            <w:r w:rsidRPr="00E02CF0">
              <w:t>0.-</w:t>
            </w:r>
          </w:p>
        </w:tc>
        <w:tc>
          <w:tcPr>
            <w:tcW w:w="3118" w:type="dxa"/>
            <w:vAlign w:val="center"/>
          </w:tcPr>
          <w:p w14:paraId="4647AE78" w14:textId="77777777" w:rsidR="00005F51" w:rsidRPr="00E02CF0" w:rsidRDefault="00005F51" w:rsidP="00D32C70">
            <w:pPr>
              <w:tabs>
                <w:tab w:val="left" w:pos="426"/>
                <w:tab w:val="left" w:pos="1985"/>
                <w:tab w:val="left" w:pos="2410"/>
                <w:tab w:val="left" w:pos="2835"/>
                <w:tab w:val="left" w:pos="4536"/>
                <w:tab w:val="left" w:pos="5812"/>
              </w:tabs>
            </w:pPr>
          </w:p>
        </w:tc>
      </w:tr>
      <w:tr w:rsidR="00005F51" w:rsidRPr="00E02CF0" w14:paraId="76EBB74B" w14:textId="77777777" w:rsidTr="00823233">
        <w:trPr>
          <w:trHeight w:val="340"/>
        </w:trPr>
        <w:tc>
          <w:tcPr>
            <w:tcW w:w="2660" w:type="dxa"/>
            <w:vAlign w:val="center"/>
          </w:tcPr>
          <w:p w14:paraId="77167730" w14:textId="77777777" w:rsidR="00005F51" w:rsidRPr="00E02CF0" w:rsidRDefault="00005F51" w:rsidP="00E11004">
            <w:pPr>
              <w:tabs>
                <w:tab w:val="left" w:pos="426"/>
                <w:tab w:val="left" w:pos="1985"/>
                <w:tab w:val="left" w:pos="2410"/>
                <w:tab w:val="left" w:pos="2835"/>
                <w:tab w:val="left" w:pos="4536"/>
                <w:tab w:val="left" w:pos="5812"/>
              </w:tabs>
              <w:rPr>
                <w:b/>
              </w:rPr>
            </w:pPr>
            <w:r w:rsidRPr="00E02CF0">
              <w:t>Casier</w:t>
            </w:r>
            <w:r w:rsidR="00823233">
              <w:t xml:space="preserve"> (hors </w:t>
            </w:r>
            <w:r w:rsidRPr="00E02CF0">
              <w:t>vestiaire</w:t>
            </w:r>
            <w:r w:rsidR="00823233">
              <w:t>)</w:t>
            </w:r>
            <w:r w:rsidRPr="00E02CF0">
              <w:t> :</w:t>
            </w:r>
          </w:p>
        </w:tc>
        <w:tc>
          <w:tcPr>
            <w:tcW w:w="992" w:type="dxa"/>
            <w:vAlign w:val="center"/>
          </w:tcPr>
          <w:p w14:paraId="33E76885" w14:textId="77777777" w:rsidR="00005F51" w:rsidRPr="00E02CF0" w:rsidRDefault="00005F51" w:rsidP="00E11004">
            <w:pPr>
              <w:tabs>
                <w:tab w:val="left" w:pos="426"/>
                <w:tab w:val="left" w:pos="1985"/>
                <w:tab w:val="left" w:pos="2410"/>
                <w:tab w:val="left" w:pos="2835"/>
                <w:tab w:val="left" w:pos="4536"/>
                <w:tab w:val="left" w:pos="5812"/>
              </w:tabs>
              <w:rPr>
                <w:b/>
              </w:rPr>
            </w:pPr>
          </w:p>
        </w:tc>
        <w:tc>
          <w:tcPr>
            <w:tcW w:w="2066" w:type="dxa"/>
            <w:vAlign w:val="center"/>
          </w:tcPr>
          <w:p w14:paraId="4FA1885D" w14:textId="77777777" w:rsidR="00005F51" w:rsidRPr="00E02CF0" w:rsidRDefault="00005F51" w:rsidP="00E11004">
            <w:pPr>
              <w:tabs>
                <w:tab w:val="left" w:pos="426"/>
                <w:tab w:val="left" w:pos="1985"/>
                <w:tab w:val="left" w:pos="2410"/>
                <w:tab w:val="left" w:pos="2835"/>
                <w:tab w:val="left" w:pos="4536"/>
                <w:tab w:val="left" w:pos="5812"/>
              </w:tabs>
              <w:rPr>
                <w:b/>
              </w:rPr>
            </w:pPr>
          </w:p>
        </w:tc>
        <w:tc>
          <w:tcPr>
            <w:tcW w:w="1985" w:type="dxa"/>
            <w:gridSpan w:val="2"/>
            <w:vAlign w:val="center"/>
          </w:tcPr>
          <w:p w14:paraId="02F92DA8" w14:textId="77777777" w:rsidR="00005F51" w:rsidRPr="00E02CF0" w:rsidRDefault="00005F51" w:rsidP="00E11004">
            <w:pPr>
              <w:tabs>
                <w:tab w:val="left" w:pos="426"/>
                <w:tab w:val="left" w:pos="1985"/>
                <w:tab w:val="left" w:pos="2410"/>
                <w:tab w:val="left" w:pos="2835"/>
                <w:tab w:val="left" w:pos="4536"/>
                <w:tab w:val="left" w:pos="5812"/>
              </w:tabs>
              <w:rPr>
                <w:b/>
              </w:rPr>
            </w:pPr>
            <w:r w:rsidRPr="00E02CF0">
              <w:t>CHF 70.-</w:t>
            </w:r>
          </w:p>
        </w:tc>
        <w:tc>
          <w:tcPr>
            <w:tcW w:w="3118" w:type="dxa"/>
            <w:vAlign w:val="center"/>
          </w:tcPr>
          <w:p w14:paraId="2C593FA7" w14:textId="77777777" w:rsidR="00005F51" w:rsidRPr="00E02CF0" w:rsidRDefault="00005F51" w:rsidP="00D32C70">
            <w:pPr>
              <w:tabs>
                <w:tab w:val="left" w:pos="426"/>
                <w:tab w:val="left" w:pos="1985"/>
                <w:tab w:val="left" w:pos="2410"/>
                <w:tab w:val="left" w:pos="2835"/>
                <w:tab w:val="left" w:pos="4536"/>
                <w:tab w:val="left" w:pos="5812"/>
              </w:tabs>
            </w:pPr>
          </w:p>
        </w:tc>
      </w:tr>
    </w:tbl>
    <w:p w14:paraId="78E31436" w14:textId="77777777" w:rsidR="00E87456" w:rsidRPr="00E02CF0" w:rsidRDefault="00E87456" w:rsidP="00540648">
      <w:pPr>
        <w:tabs>
          <w:tab w:val="left" w:pos="2268"/>
          <w:tab w:val="left" w:pos="5103"/>
        </w:tabs>
        <w:spacing w:after="0"/>
        <w:ind w:right="-425"/>
        <w:jc w:val="both"/>
      </w:pPr>
    </w:p>
    <w:p w14:paraId="12A4070D" w14:textId="5E0B11BC" w:rsidR="000911D5" w:rsidRPr="000911D5" w:rsidRDefault="00656F48" w:rsidP="00656F48">
      <w:pPr>
        <w:tabs>
          <w:tab w:val="left" w:pos="2268"/>
          <w:tab w:val="left" w:pos="5103"/>
        </w:tabs>
        <w:spacing w:after="0"/>
        <w:ind w:right="-425"/>
        <w:contextualSpacing/>
        <w:jc w:val="both"/>
        <w:rPr>
          <w:b/>
          <w:color w:val="FF0000"/>
        </w:rPr>
      </w:pPr>
      <w:r w:rsidRPr="00480C0C">
        <w:rPr>
          <w:b/>
          <w:sz w:val="24"/>
          <w:szCs w:val="24"/>
        </w:rPr>
        <w:t xml:space="preserve">Saison hiver : </w:t>
      </w:r>
      <w:r w:rsidR="00480C0C" w:rsidRPr="00480C0C">
        <w:rPr>
          <w:b/>
          <w:sz w:val="24"/>
          <w:szCs w:val="24"/>
        </w:rPr>
        <w:t>D</w:t>
      </w:r>
      <w:r w:rsidR="0063368A" w:rsidRPr="00480C0C">
        <w:rPr>
          <w:b/>
          <w:sz w:val="24"/>
          <w:szCs w:val="24"/>
        </w:rPr>
        <w:t xml:space="preserve">u lundi </w:t>
      </w:r>
      <w:r w:rsidR="00E03F0A" w:rsidRPr="00480C0C">
        <w:rPr>
          <w:b/>
          <w:sz w:val="24"/>
          <w:szCs w:val="24"/>
        </w:rPr>
        <w:t>2</w:t>
      </w:r>
      <w:r w:rsidR="000911D5" w:rsidRPr="00480C0C">
        <w:rPr>
          <w:b/>
          <w:sz w:val="24"/>
          <w:szCs w:val="24"/>
        </w:rPr>
        <w:t>6</w:t>
      </w:r>
      <w:r w:rsidRPr="00480C0C">
        <w:rPr>
          <w:b/>
          <w:sz w:val="24"/>
          <w:szCs w:val="24"/>
        </w:rPr>
        <w:t>.</w:t>
      </w:r>
      <w:r w:rsidR="00E03F0A" w:rsidRPr="00480C0C">
        <w:rPr>
          <w:b/>
          <w:sz w:val="24"/>
          <w:szCs w:val="24"/>
        </w:rPr>
        <w:t>09.202</w:t>
      </w:r>
      <w:r w:rsidR="000911D5" w:rsidRPr="00480C0C">
        <w:rPr>
          <w:b/>
          <w:sz w:val="24"/>
          <w:szCs w:val="24"/>
        </w:rPr>
        <w:t>2</w:t>
      </w:r>
      <w:r w:rsidR="00E03F0A" w:rsidRPr="00480C0C">
        <w:rPr>
          <w:b/>
          <w:sz w:val="24"/>
          <w:szCs w:val="24"/>
        </w:rPr>
        <w:t xml:space="preserve"> au </w:t>
      </w:r>
      <w:r w:rsidR="0063368A" w:rsidRPr="00480C0C">
        <w:rPr>
          <w:b/>
          <w:sz w:val="24"/>
          <w:szCs w:val="24"/>
        </w:rPr>
        <w:t xml:space="preserve">samedi </w:t>
      </w:r>
      <w:r w:rsidR="000911D5" w:rsidRPr="00480C0C">
        <w:rPr>
          <w:b/>
          <w:sz w:val="24"/>
          <w:szCs w:val="24"/>
        </w:rPr>
        <w:t>29</w:t>
      </w:r>
      <w:r w:rsidRPr="00480C0C">
        <w:rPr>
          <w:b/>
          <w:sz w:val="24"/>
          <w:szCs w:val="24"/>
        </w:rPr>
        <w:t>.04.</w:t>
      </w:r>
      <w:r w:rsidR="00E03F0A" w:rsidRPr="00480C0C">
        <w:rPr>
          <w:b/>
          <w:sz w:val="24"/>
          <w:szCs w:val="24"/>
        </w:rPr>
        <w:t>202</w:t>
      </w:r>
      <w:r w:rsidR="000911D5" w:rsidRPr="00480C0C">
        <w:rPr>
          <w:b/>
          <w:sz w:val="24"/>
          <w:szCs w:val="24"/>
        </w:rPr>
        <w:t>3</w:t>
      </w:r>
      <w:r w:rsidR="000911D5" w:rsidRPr="00480C0C">
        <w:rPr>
          <w:b/>
        </w:rPr>
        <w:t xml:space="preserve"> +</w:t>
      </w:r>
      <w:r w:rsidR="000911D5">
        <w:rPr>
          <w:b/>
          <w:u w:val="single"/>
        </w:rPr>
        <w:t xml:space="preserve"> </w:t>
      </w:r>
      <w:r w:rsidR="000911D5" w:rsidRPr="000911D5">
        <w:rPr>
          <w:b/>
          <w:color w:val="FF0000"/>
        </w:rPr>
        <w:t>sessions supplémentaires de 12h00 à 14h00 les mercredis: 14</w:t>
      </w:r>
      <w:r w:rsidR="00501A97">
        <w:rPr>
          <w:b/>
          <w:color w:val="FF0000"/>
        </w:rPr>
        <w:t xml:space="preserve"> et</w:t>
      </w:r>
      <w:r w:rsidR="000911D5" w:rsidRPr="000911D5">
        <w:rPr>
          <w:b/>
          <w:color w:val="FF0000"/>
        </w:rPr>
        <w:t xml:space="preserve"> 21 septembre 2022 et les 03, 10 et 17 mai 2023.</w:t>
      </w:r>
    </w:p>
    <w:p w14:paraId="3A8B4844" w14:textId="0A524EC1" w:rsidR="00656F48" w:rsidRPr="00E02CF0" w:rsidRDefault="000911D5" w:rsidP="00656F48">
      <w:pPr>
        <w:tabs>
          <w:tab w:val="left" w:pos="2268"/>
          <w:tab w:val="left" w:pos="5103"/>
        </w:tabs>
        <w:spacing w:after="0"/>
        <w:ind w:right="-425"/>
        <w:contextualSpacing/>
        <w:jc w:val="both"/>
        <w:rPr>
          <w:b/>
          <w:u w:val="single"/>
        </w:rPr>
      </w:pPr>
      <w:r>
        <w:rPr>
          <w:b/>
          <w:u w:val="single"/>
        </w:rPr>
        <w:t xml:space="preserve"> </w:t>
      </w:r>
    </w:p>
    <w:p w14:paraId="0C601ADE" w14:textId="77777777" w:rsidR="00656F48" w:rsidRDefault="00656F48" w:rsidP="00656F48">
      <w:pPr>
        <w:tabs>
          <w:tab w:val="left" w:pos="2268"/>
          <w:tab w:val="left" w:pos="5103"/>
        </w:tabs>
        <w:spacing w:after="0"/>
        <w:ind w:right="-425"/>
        <w:contextualSpacing/>
        <w:jc w:val="both"/>
        <w:rPr>
          <w:b/>
        </w:rPr>
      </w:pPr>
      <w:r w:rsidRPr="00E02CF0">
        <w:rPr>
          <w:b/>
        </w:rPr>
        <w:t>Les heures d’ouverture de la piste aux abonnés sont les suivantes :</w:t>
      </w:r>
    </w:p>
    <w:p w14:paraId="5DF37909" w14:textId="16865686" w:rsidR="00AA4192" w:rsidRDefault="00AA4192" w:rsidP="00AA4192">
      <w:pPr>
        <w:tabs>
          <w:tab w:val="left" w:pos="2268"/>
          <w:tab w:val="left" w:pos="5103"/>
        </w:tabs>
        <w:spacing w:after="0" w:line="240" w:lineRule="auto"/>
        <w:ind w:right="-425"/>
        <w:contextualSpacing/>
        <w:jc w:val="both"/>
        <w:rPr>
          <w:b/>
          <w:color w:val="548DD4" w:themeColor="text2" w:themeTint="99"/>
        </w:rPr>
      </w:pPr>
      <w:r w:rsidRPr="00025CE3">
        <w:rPr>
          <w:b/>
          <w:color w:val="548DD4" w:themeColor="text2" w:themeTint="99"/>
        </w:rPr>
        <w:t>Abonnement Journée :</w:t>
      </w:r>
    </w:p>
    <w:p w14:paraId="3AB216DD" w14:textId="77777777" w:rsidR="00480C0C" w:rsidRPr="00480C0C" w:rsidRDefault="00480C0C" w:rsidP="00AA4192">
      <w:pPr>
        <w:tabs>
          <w:tab w:val="left" w:pos="2268"/>
          <w:tab w:val="left" w:pos="5103"/>
        </w:tabs>
        <w:spacing w:after="0" w:line="240" w:lineRule="auto"/>
        <w:ind w:right="-425"/>
        <w:contextualSpacing/>
        <w:jc w:val="both"/>
        <w:rPr>
          <w:color w:val="548DD4" w:themeColor="text2" w:themeTint="99"/>
          <w:sz w:val="10"/>
          <w:szCs w:val="10"/>
        </w:rPr>
      </w:pPr>
    </w:p>
    <w:p w14:paraId="6077258F" w14:textId="27F76C1C" w:rsidR="00AA4192" w:rsidRPr="00025CE3" w:rsidRDefault="00E03F0A" w:rsidP="00AA4192">
      <w:pPr>
        <w:pStyle w:val="ListParagraph"/>
        <w:numPr>
          <w:ilvl w:val="0"/>
          <w:numId w:val="5"/>
        </w:numPr>
        <w:tabs>
          <w:tab w:val="left" w:pos="2268"/>
          <w:tab w:val="left" w:pos="5103"/>
        </w:tabs>
        <w:spacing w:line="240" w:lineRule="auto"/>
        <w:ind w:right="-425"/>
        <w:rPr>
          <w:b/>
          <w:color w:val="548DD4" w:themeColor="text2" w:themeTint="99"/>
        </w:rPr>
      </w:pPr>
      <w:r w:rsidRPr="00025CE3">
        <w:rPr>
          <w:b/>
          <w:color w:val="548DD4" w:themeColor="text2" w:themeTint="99"/>
        </w:rPr>
        <w:t>L</w:t>
      </w:r>
      <w:r w:rsidR="00656F48" w:rsidRPr="00025CE3">
        <w:rPr>
          <w:b/>
          <w:color w:val="548DD4" w:themeColor="text2" w:themeTint="99"/>
        </w:rPr>
        <w:t>undis, mercredis et samedis de 12h00 à 14h00</w:t>
      </w:r>
    </w:p>
    <w:p w14:paraId="55E8D03D" w14:textId="77777777" w:rsidR="00AA4192" w:rsidRPr="00025CE3" w:rsidRDefault="00AA4192" w:rsidP="00AA4192">
      <w:pPr>
        <w:tabs>
          <w:tab w:val="left" w:pos="2268"/>
          <w:tab w:val="left" w:pos="5103"/>
        </w:tabs>
        <w:spacing w:line="240" w:lineRule="auto"/>
        <w:ind w:right="-425"/>
        <w:rPr>
          <w:b/>
          <w:color w:val="00B050"/>
        </w:rPr>
      </w:pPr>
      <w:r w:rsidRPr="00025CE3">
        <w:rPr>
          <w:b/>
          <w:color w:val="00B050"/>
        </w:rPr>
        <w:t>Abonnement Général :</w:t>
      </w:r>
    </w:p>
    <w:p w14:paraId="5F89A693" w14:textId="6710CE55" w:rsidR="00AA4192" w:rsidRPr="00025CE3" w:rsidRDefault="00E03F0A" w:rsidP="00AA4192">
      <w:pPr>
        <w:pStyle w:val="ListParagraph"/>
        <w:numPr>
          <w:ilvl w:val="0"/>
          <w:numId w:val="4"/>
        </w:numPr>
        <w:tabs>
          <w:tab w:val="left" w:pos="2268"/>
          <w:tab w:val="left" w:pos="5103"/>
        </w:tabs>
        <w:spacing w:line="240" w:lineRule="auto"/>
        <w:ind w:right="-425"/>
        <w:rPr>
          <w:b/>
          <w:color w:val="00B050"/>
        </w:rPr>
      </w:pPr>
      <w:r w:rsidRPr="00025CE3">
        <w:rPr>
          <w:b/>
          <w:color w:val="00B050"/>
        </w:rPr>
        <w:t>L</w:t>
      </w:r>
      <w:r w:rsidR="00AA4192" w:rsidRPr="00025CE3">
        <w:rPr>
          <w:b/>
          <w:color w:val="00B050"/>
        </w:rPr>
        <w:t>undis, mercredis et samedis de 12h00 à 14h00</w:t>
      </w:r>
    </w:p>
    <w:p w14:paraId="3EC83D41" w14:textId="7B461D95" w:rsidR="00656F48" w:rsidRPr="00025CE3" w:rsidRDefault="00E03F0A" w:rsidP="00AA4192">
      <w:pPr>
        <w:pStyle w:val="ListParagraph"/>
        <w:numPr>
          <w:ilvl w:val="0"/>
          <w:numId w:val="4"/>
        </w:numPr>
        <w:tabs>
          <w:tab w:val="left" w:pos="2268"/>
          <w:tab w:val="left" w:pos="5103"/>
        </w:tabs>
        <w:ind w:right="-425"/>
        <w:rPr>
          <w:b/>
          <w:color w:val="00B050"/>
        </w:rPr>
      </w:pPr>
      <w:r w:rsidRPr="00025CE3">
        <w:rPr>
          <w:b/>
          <w:color w:val="00B050"/>
        </w:rPr>
        <w:t>L</w:t>
      </w:r>
      <w:r w:rsidR="00656F48" w:rsidRPr="00025CE3">
        <w:rPr>
          <w:b/>
          <w:color w:val="00B050"/>
        </w:rPr>
        <w:t>undis et mercredis de 19h00 à 2</w:t>
      </w:r>
      <w:r w:rsidR="000911D5" w:rsidRPr="00025CE3">
        <w:rPr>
          <w:b/>
          <w:color w:val="00B050"/>
        </w:rPr>
        <w:t>1</w:t>
      </w:r>
      <w:r w:rsidR="00656F48" w:rsidRPr="00025CE3">
        <w:rPr>
          <w:b/>
          <w:color w:val="00B050"/>
        </w:rPr>
        <w:t>h</w:t>
      </w:r>
      <w:r w:rsidR="000911D5" w:rsidRPr="00025CE3">
        <w:rPr>
          <w:b/>
          <w:color w:val="00B050"/>
        </w:rPr>
        <w:t>30</w:t>
      </w:r>
    </w:p>
    <w:p w14:paraId="6E93C41B" w14:textId="77777777" w:rsidR="00144067" w:rsidRPr="00094F70" w:rsidRDefault="004F4528" w:rsidP="00BB09E1">
      <w:pPr>
        <w:tabs>
          <w:tab w:val="left" w:pos="2268"/>
          <w:tab w:val="left" w:pos="5103"/>
        </w:tabs>
        <w:ind w:right="-426"/>
        <w:jc w:val="both"/>
      </w:pPr>
      <w:r w:rsidRPr="00E03F0A">
        <w:rPr>
          <w:b/>
          <w:bCs/>
          <w:sz w:val="24"/>
          <w:szCs w:val="24"/>
        </w:rPr>
        <w:t>Nouveaux abonnés</w:t>
      </w:r>
      <w:r w:rsidRPr="00094F70">
        <w:t> : v</w:t>
      </w:r>
      <w:r w:rsidR="00144067" w:rsidRPr="00094F70">
        <w:t xml:space="preserve">euillez svp joindre une </w:t>
      </w:r>
      <w:r w:rsidR="00144067" w:rsidRPr="00094F70">
        <w:rPr>
          <w:b/>
        </w:rPr>
        <w:t>photo</w:t>
      </w:r>
      <w:r w:rsidR="003E66E6" w:rsidRPr="00094F70">
        <w:rPr>
          <w:b/>
        </w:rPr>
        <w:t>-</w:t>
      </w:r>
      <w:r w:rsidR="00144067" w:rsidRPr="00094F70">
        <w:rPr>
          <w:b/>
        </w:rPr>
        <w:t>passeport</w:t>
      </w:r>
      <w:r w:rsidR="00144067" w:rsidRPr="00094F70">
        <w:t xml:space="preserve"> de bonne qualité (</w:t>
      </w:r>
      <w:r w:rsidR="00540648" w:rsidRPr="00094F70">
        <w:t>en</w:t>
      </w:r>
      <w:r w:rsidR="00144067" w:rsidRPr="00094F70">
        <w:t xml:space="preserve"> format .jpg ou .</w:t>
      </w:r>
      <w:r w:rsidR="00723510" w:rsidRPr="00094F70">
        <w:t>gif</w:t>
      </w:r>
      <w:r w:rsidR="00144067" w:rsidRPr="00094F70">
        <w:t>).</w:t>
      </w:r>
    </w:p>
    <w:p w14:paraId="35D72DBB" w14:textId="77777777" w:rsidR="00144067" w:rsidRPr="000F1A7D" w:rsidRDefault="00144067" w:rsidP="00BB09E1">
      <w:pPr>
        <w:tabs>
          <w:tab w:val="left" w:pos="2268"/>
          <w:tab w:val="left" w:pos="5103"/>
        </w:tabs>
        <w:ind w:right="-426"/>
        <w:jc w:val="both"/>
      </w:pPr>
      <w:r w:rsidRPr="000F1A7D">
        <w:t xml:space="preserve">Une carte de membre sera remise lors de la première séance sur piste </w:t>
      </w:r>
      <w:r w:rsidR="00080633">
        <w:t xml:space="preserve">par le surveillant </w:t>
      </w:r>
      <w:r w:rsidRPr="000F1A7D">
        <w:t>une fois la demande d’inscription acceptée et le paiement reçu.</w:t>
      </w:r>
    </w:p>
    <w:p w14:paraId="3C3AF8C7" w14:textId="679BB1BC" w:rsidR="00501E56" w:rsidRPr="00E03F0A" w:rsidRDefault="004A1E29" w:rsidP="00480C0C">
      <w:pPr>
        <w:rPr>
          <w:b/>
          <w:sz w:val="24"/>
          <w:szCs w:val="24"/>
        </w:rPr>
      </w:pPr>
      <w:r>
        <w:rPr>
          <w:b/>
        </w:rPr>
        <w:br w:type="page"/>
      </w:r>
      <w:r w:rsidR="00501E56" w:rsidRPr="00E03F0A">
        <w:rPr>
          <w:b/>
          <w:sz w:val="24"/>
          <w:szCs w:val="24"/>
        </w:rPr>
        <w:lastRenderedPageBreak/>
        <w:t>Conditions générales</w:t>
      </w:r>
    </w:p>
    <w:p w14:paraId="3D66CC13" w14:textId="21B410B7" w:rsidR="009A2AE5" w:rsidRPr="00834EDA" w:rsidRDefault="009A2AE5" w:rsidP="009A2AE5">
      <w:pPr>
        <w:pStyle w:val="ListParagraph"/>
        <w:numPr>
          <w:ilvl w:val="0"/>
          <w:numId w:val="3"/>
        </w:numPr>
        <w:tabs>
          <w:tab w:val="left" w:pos="2268"/>
          <w:tab w:val="left" w:pos="5103"/>
        </w:tabs>
        <w:ind w:left="426" w:right="-426" w:hanging="426"/>
        <w:jc w:val="both"/>
        <w:rPr>
          <w:sz w:val="20"/>
          <w:szCs w:val="20"/>
        </w:rPr>
      </w:pPr>
      <w:r w:rsidRPr="00834EDA">
        <w:rPr>
          <w:rFonts w:cs="Arial"/>
          <w:b/>
          <w:bCs/>
          <w:sz w:val="20"/>
          <w:szCs w:val="20"/>
        </w:rPr>
        <w:t xml:space="preserve">Le Centre Mondial du Cyclisme </w:t>
      </w:r>
      <w:r w:rsidR="00461E6B">
        <w:rPr>
          <w:rFonts w:cs="Arial"/>
          <w:b/>
          <w:bCs/>
          <w:sz w:val="20"/>
          <w:szCs w:val="20"/>
        </w:rPr>
        <w:t xml:space="preserve">UCI </w:t>
      </w:r>
      <w:r w:rsidRPr="00834EDA">
        <w:rPr>
          <w:rFonts w:cs="Arial"/>
          <w:b/>
          <w:bCs/>
          <w:sz w:val="20"/>
          <w:szCs w:val="20"/>
        </w:rPr>
        <w:t xml:space="preserve">décline toute responsabilité en cas d’accident et/ou d’autres dommages. Il incombe aux utilisateurs de conclure les assurances nécessaires. </w:t>
      </w:r>
    </w:p>
    <w:p w14:paraId="2BAFD051" w14:textId="13F209E2" w:rsidR="009A2AE5" w:rsidRPr="00834EDA" w:rsidRDefault="009A2AE5" w:rsidP="009A2AE5">
      <w:pPr>
        <w:pStyle w:val="ListParagraph"/>
        <w:numPr>
          <w:ilvl w:val="0"/>
          <w:numId w:val="3"/>
        </w:numPr>
        <w:tabs>
          <w:tab w:val="left" w:pos="2268"/>
          <w:tab w:val="left" w:pos="5103"/>
        </w:tabs>
        <w:ind w:left="426" w:right="-426" w:hanging="426"/>
        <w:jc w:val="both"/>
        <w:rPr>
          <w:sz w:val="20"/>
          <w:szCs w:val="20"/>
        </w:rPr>
      </w:pPr>
      <w:r w:rsidRPr="00834EDA">
        <w:rPr>
          <w:sz w:val="20"/>
          <w:szCs w:val="20"/>
        </w:rPr>
        <w:t>Le nombre d’abonnés est limité à 2</w:t>
      </w:r>
      <w:r w:rsidR="004A1E29">
        <w:rPr>
          <w:sz w:val="20"/>
          <w:szCs w:val="20"/>
        </w:rPr>
        <w:t>3</w:t>
      </w:r>
      <w:r w:rsidRPr="00834EDA">
        <w:rPr>
          <w:sz w:val="20"/>
          <w:szCs w:val="20"/>
        </w:rPr>
        <w:t xml:space="preserve">0 par saison. Les demandes d’inscriptions sont prises dans l’ordre d’arrivée, pour autant que la demande d’inscription soit complète. Le nombre de crochets-vélos est limité à 117. Les demandes sont également prises dans l’ordre d’arrivée. </w:t>
      </w:r>
      <w:r w:rsidRPr="00834EDA">
        <w:rPr>
          <w:b/>
          <w:sz w:val="20"/>
          <w:szCs w:val="20"/>
        </w:rPr>
        <w:t>L’inscription est dans tous les cas</w:t>
      </w:r>
      <w:r w:rsidR="00461E6B">
        <w:rPr>
          <w:b/>
          <w:sz w:val="20"/>
          <w:szCs w:val="20"/>
        </w:rPr>
        <w:t>,</w:t>
      </w:r>
      <w:r w:rsidRPr="00834EDA">
        <w:rPr>
          <w:b/>
          <w:sz w:val="20"/>
          <w:szCs w:val="20"/>
        </w:rPr>
        <w:t xml:space="preserve"> confirmée au demandeur par le CMC</w:t>
      </w:r>
      <w:r w:rsidRPr="00834EDA">
        <w:rPr>
          <w:sz w:val="20"/>
          <w:szCs w:val="20"/>
        </w:rPr>
        <w:t>.</w:t>
      </w:r>
    </w:p>
    <w:p w14:paraId="12D77DFC" w14:textId="77777777" w:rsidR="009A2AE5" w:rsidRPr="00834EDA" w:rsidRDefault="009A2AE5" w:rsidP="00FA6676">
      <w:pPr>
        <w:pStyle w:val="ListParagraph"/>
        <w:numPr>
          <w:ilvl w:val="0"/>
          <w:numId w:val="3"/>
        </w:numPr>
        <w:tabs>
          <w:tab w:val="left" w:pos="2268"/>
          <w:tab w:val="left" w:pos="5103"/>
        </w:tabs>
        <w:ind w:left="426" w:right="-426" w:hanging="426"/>
        <w:jc w:val="both"/>
        <w:rPr>
          <w:sz w:val="20"/>
          <w:szCs w:val="20"/>
        </w:rPr>
      </w:pPr>
      <w:r w:rsidRPr="00834EDA">
        <w:rPr>
          <w:sz w:val="20"/>
          <w:szCs w:val="20"/>
        </w:rPr>
        <w:t>L’âge minimum pour l’attribution d’un abonnement est fixé à 16 ans révolus ou 15 ans révolus si le jeune a suivi l’école du cyclisme de la Commission des Vélodromes Romands pendant au moins une saison complète.</w:t>
      </w:r>
    </w:p>
    <w:p w14:paraId="7008D5C1" w14:textId="77777777" w:rsidR="004A1E29" w:rsidRPr="00FA6676" w:rsidRDefault="004A1E29" w:rsidP="009551D0">
      <w:pPr>
        <w:pStyle w:val="ListParagraph"/>
        <w:numPr>
          <w:ilvl w:val="0"/>
          <w:numId w:val="3"/>
        </w:numPr>
        <w:autoSpaceDE w:val="0"/>
        <w:autoSpaceDN w:val="0"/>
        <w:adjustRightInd w:val="0"/>
        <w:spacing w:after="0"/>
        <w:ind w:left="426" w:right="-428"/>
        <w:jc w:val="both"/>
        <w:rPr>
          <w:sz w:val="20"/>
          <w:szCs w:val="20"/>
        </w:rPr>
      </w:pPr>
      <w:r w:rsidRPr="00FA6676">
        <w:rPr>
          <w:sz w:val="20"/>
          <w:szCs w:val="20"/>
        </w:rPr>
        <w:t xml:space="preserve">Une fois l'inscription acceptée, chaque nouvel(le) abonné(e) devra participer à une formation obligatoire (CHF 30.-) avant son premier entrainement, ceci quelle que soit son expérience du cyclisme sur piste. Les dates seront publiées sur </w:t>
      </w:r>
      <w:hyperlink r:id="rId7" w:history="1">
        <w:r w:rsidR="00FA6676" w:rsidRPr="007D7D83">
          <w:rPr>
            <w:rStyle w:val="Hyperlink"/>
            <w:sz w:val="20"/>
            <w:szCs w:val="20"/>
          </w:rPr>
          <w:t>www.cmc-aigle.ch/abonnement-piste</w:t>
        </w:r>
      </w:hyperlink>
      <w:r w:rsidR="00FA6676">
        <w:rPr>
          <w:sz w:val="20"/>
          <w:szCs w:val="20"/>
        </w:rPr>
        <w:t xml:space="preserve"> </w:t>
      </w:r>
      <w:r w:rsidRPr="00FA6676">
        <w:rPr>
          <w:sz w:val="20"/>
          <w:szCs w:val="20"/>
        </w:rPr>
        <w:t xml:space="preserve"> </w:t>
      </w:r>
    </w:p>
    <w:p w14:paraId="1DFD4992" w14:textId="77777777" w:rsidR="009A2AE5" w:rsidRPr="00E02CF0" w:rsidRDefault="009A2AE5" w:rsidP="009A2AE5">
      <w:pPr>
        <w:pStyle w:val="ListParagraph"/>
        <w:numPr>
          <w:ilvl w:val="0"/>
          <w:numId w:val="3"/>
        </w:numPr>
        <w:tabs>
          <w:tab w:val="left" w:pos="2268"/>
          <w:tab w:val="left" w:pos="5103"/>
        </w:tabs>
        <w:ind w:left="426" w:right="-426" w:hanging="426"/>
        <w:jc w:val="both"/>
        <w:rPr>
          <w:sz w:val="20"/>
          <w:szCs w:val="20"/>
        </w:rPr>
      </w:pPr>
      <w:r w:rsidRPr="00834EDA">
        <w:rPr>
          <w:sz w:val="20"/>
          <w:szCs w:val="20"/>
        </w:rPr>
        <w:t xml:space="preserve">A la fin du cours de formation, la personne sera habilitée à souscrire un abonnement. Si tel ne devait pas être le </w:t>
      </w:r>
      <w:r w:rsidRPr="00E02CF0">
        <w:rPr>
          <w:sz w:val="20"/>
          <w:szCs w:val="20"/>
        </w:rPr>
        <w:t>cas, le CMC remboursera la totalité de l’inscription.</w:t>
      </w:r>
    </w:p>
    <w:p w14:paraId="18FC34A4" w14:textId="77777777" w:rsidR="009A2AE5" w:rsidRPr="00E02CF0" w:rsidRDefault="009A2AE5" w:rsidP="009A2AE5">
      <w:pPr>
        <w:pStyle w:val="ListParagraph"/>
        <w:numPr>
          <w:ilvl w:val="0"/>
          <w:numId w:val="3"/>
        </w:numPr>
        <w:tabs>
          <w:tab w:val="left" w:pos="2268"/>
          <w:tab w:val="left" w:pos="5103"/>
        </w:tabs>
        <w:ind w:left="426" w:right="-426" w:hanging="426"/>
        <w:jc w:val="both"/>
        <w:rPr>
          <w:sz w:val="20"/>
          <w:szCs w:val="20"/>
        </w:rPr>
      </w:pPr>
      <w:r w:rsidRPr="00E02CF0">
        <w:rPr>
          <w:sz w:val="20"/>
          <w:szCs w:val="20"/>
        </w:rPr>
        <w:t>Le paiement du montant total de l’inscription (abonnement et éventuellement crochet et/ou casier) devra être effectué</w:t>
      </w:r>
      <w:r w:rsidR="00080633" w:rsidRPr="00E02CF0">
        <w:rPr>
          <w:sz w:val="20"/>
          <w:szCs w:val="20"/>
        </w:rPr>
        <w:t xml:space="preserve"> dans les 30</w:t>
      </w:r>
      <w:r w:rsidR="00D32C70" w:rsidRPr="00E02CF0">
        <w:rPr>
          <w:sz w:val="20"/>
          <w:szCs w:val="20"/>
        </w:rPr>
        <w:t xml:space="preserve"> jours suivant la confirmation, mais au plus tard 15 jours avant la saison</w:t>
      </w:r>
      <w:r w:rsidRPr="00E02CF0">
        <w:rPr>
          <w:sz w:val="20"/>
          <w:szCs w:val="20"/>
        </w:rPr>
        <w:t xml:space="preserve">. </w:t>
      </w:r>
    </w:p>
    <w:p w14:paraId="1E7C3FD0" w14:textId="77777777" w:rsidR="009A2AE5" w:rsidRPr="00E02CF0" w:rsidRDefault="009A2AE5" w:rsidP="009A2AE5">
      <w:pPr>
        <w:pStyle w:val="ListParagraph"/>
        <w:numPr>
          <w:ilvl w:val="0"/>
          <w:numId w:val="3"/>
        </w:numPr>
        <w:tabs>
          <w:tab w:val="left" w:pos="2268"/>
          <w:tab w:val="left" w:pos="5103"/>
        </w:tabs>
        <w:ind w:left="426" w:right="-426" w:hanging="426"/>
        <w:jc w:val="both"/>
        <w:rPr>
          <w:sz w:val="20"/>
          <w:szCs w:val="20"/>
        </w:rPr>
      </w:pPr>
      <w:r w:rsidRPr="00E02CF0">
        <w:rPr>
          <w:sz w:val="20"/>
          <w:szCs w:val="20"/>
        </w:rPr>
        <w:t xml:space="preserve">Si un abonnement devait être </w:t>
      </w:r>
      <w:r w:rsidRPr="00EF36D9">
        <w:rPr>
          <w:sz w:val="20"/>
          <w:szCs w:val="20"/>
        </w:rPr>
        <w:t xml:space="preserve">attribué </w:t>
      </w:r>
      <w:r w:rsidR="00262128" w:rsidRPr="00EF36D9">
        <w:rPr>
          <w:sz w:val="20"/>
          <w:szCs w:val="20"/>
        </w:rPr>
        <w:t>en cours de saison</w:t>
      </w:r>
      <w:r w:rsidRPr="00EF36D9">
        <w:rPr>
          <w:sz w:val="20"/>
          <w:szCs w:val="20"/>
        </w:rPr>
        <w:t>, le</w:t>
      </w:r>
      <w:r w:rsidRPr="00E02CF0">
        <w:rPr>
          <w:sz w:val="20"/>
          <w:szCs w:val="20"/>
        </w:rPr>
        <w:t xml:space="preserve"> montant dû reste le montant total. Aucun montant au prorata ne sera calculé.</w:t>
      </w:r>
    </w:p>
    <w:p w14:paraId="1FA8C5F0" w14:textId="77777777" w:rsidR="009A2AE5" w:rsidRPr="00E02CF0" w:rsidRDefault="009A2AE5" w:rsidP="009A2AE5">
      <w:pPr>
        <w:pStyle w:val="ListParagraph"/>
        <w:numPr>
          <w:ilvl w:val="0"/>
          <w:numId w:val="3"/>
        </w:numPr>
        <w:tabs>
          <w:tab w:val="left" w:pos="2268"/>
          <w:tab w:val="left" w:pos="5103"/>
        </w:tabs>
        <w:ind w:left="426" w:right="-426" w:hanging="426"/>
        <w:jc w:val="both"/>
        <w:rPr>
          <w:sz w:val="20"/>
          <w:szCs w:val="20"/>
        </w:rPr>
      </w:pPr>
      <w:r w:rsidRPr="00E02CF0">
        <w:rPr>
          <w:b/>
          <w:sz w:val="20"/>
          <w:szCs w:val="20"/>
        </w:rPr>
        <w:t xml:space="preserve">En cas de non-paiement dans le délai, l’abonnement </w:t>
      </w:r>
      <w:r w:rsidR="00FA6676">
        <w:rPr>
          <w:b/>
          <w:sz w:val="20"/>
          <w:szCs w:val="20"/>
        </w:rPr>
        <w:t>pourra être</w:t>
      </w:r>
      <w:r w:rsidRPr="00E02CF0">
        <w:rPr>
          <w:b/>
          <w:sz w:val="20"/>
          <w:szCs w:val="20"/>
        </w:rPr>
        <w:t xml:space="preserve"> attribué à une autre personne</w:t>
      </w:r>
      <w:r w:rsidRPr="00E02CF0">
        <w:rPr>
          <w:sz w:val="20"/>
          <w:szCs w:val="20"/>
        </w:rPr>
        <w:t>.</w:t>
      </w:r>
    </w:p>
    <w:p w14:paraId="28BE4495" w14:textId="77777777" w:rsidR="009A2AE5" w:rsidRPr="00E02CF0" w:rsidRDefault="009A2AE5" w:rsidP="009A2AE5">
      <w:pPr>
        <w:pStyle w:val="ListParagraph"/>
        <w:numPr>
          <w:ilvl w:val="0"/>
          <w:numId w:val="3"/>
        </w:numPr>
        <w:tabs>
          <w:tab w:val="left" w:pos="2268"/>
          <w:tab w:val="left" w:pos="5103"/>
        </w:tabs>
        <w:ind w:left="426" w:right="-426" w:hanging="426"/>
        <w:jc w:val="both"/>
        <w:rPr>
          <w:sz w:val="20"/>
          <w:szCs w:val="20"/>
        </w:rPr>
      </w:pPr>
      <w:r w:rsidRPr="00E02CF0">
        <w:rPr>
          <w:sz w:val="20"/>
          <w:szCs w:val="20"/>
        </w:rPr>
        <w:t>Aucun remboursement total ou partiel de l’abonnement ne sera effectué en cours de saison, quelle que soit la raison de la demande de remboursement.</w:t>
      </w:r>
    </w:p>
    <w:p w14:paraId="2659CB0B" w14:textId="77777777" w:rsidR="009A2AE5" w:rsidRPr="00E02CF0" w:rsidRDefault="009A2AE5" w:rsidP="009A2AE5">
      <w:pPr>
        <w:pStyle w:val="ListParagraph"/>
        <w:numPr>
          <w:ilvl w:val="0"/>
          <w:numId w:val="3"/>
        </w:numPr>
        <w:tabs>
          <w:tab w:val="left" w:pos="2268"/>
          <w:tab w:val="left" w:pos="5103"/>
        </w:tabs>
        <w:ind w:left="426" w:right="-426" w:hanging="426"/>
        <w:jc w:val="both"/>
        <w:rPr>
          <w:sz w:val="20"/>
          <w:szCs w:val="20"/>
        </w:rPr>
      </w:pPr>
      <w:r w:rsidRPr="00E02CF0">
        <w:rPr>
          <w:sz w:val="20"/>
          <w:szCs w:val="20"/>
        </w:rPr>
        <w:t xml:space="preserve">L’abonnement est </w:t>
      </w:r>
      <w:r w:rsidRPr="00E02CF0">
        <w:rPr>
          <w:b/>
          <w:sz w:val="20"/>
          <w:szCs w:val="20"/>
        </w:rPr>
        <w:t>personnel et non transmissible</w:t>
      </w:r>
      <w:r w:rsidRPr="00E02CF0">
        <w:rPr>
          <w:sz w:val="20"/>
          <w:szCs w:val="20"/>
        </w:rPr>
        <w:t>.</w:t>
      </w:r>
    </w:p>
    <w:p w14:paraId="5DCF2056" w14:textId="77777777" w:rsidR="009A2AE5" w:rsidRPr="00E02CF0" w:rsidRDefault="009A2AE5" w:rsidP="009A2AE5">
      <w:pPr>
        <w:pStyle w:val="ListParagraph"/>
        <w:numPr>
          <w:ilvl w:val="0"/>
          <w:numId w:val="3"/>
        </w:numPr>
        <w:tabs>
          <w:tab w:val="left" w:pos="2268"/>
          <w:tab w:val="left" w:pos="5103"/>
        </w:tabs>
        <w:ind w:left="426" w:right="-426" w:hanging="426"/>
        <w:jc w:val="both"/>
        <w:rPr>
          <w:sz w:val="20"/>
          <w:szCs w:val="20"/>
        </w:rPr>
      </w:pPr>
      <w:r w:rsidRPr="00E02CF0">
        <w:rPr>
          <w:sz w:val="20"/>
          <w:szCs w:val="20"/>
        </w:rPr>
        <w:t xml:space="preserve">L’attribution d’un abonnement n’est pas liée à l’attribution d’un crochet-vélo et/ou casier-vestiaire. </w:t>
      </w:r>
    </w:p>
    <w:p w14:paraId="6E187E0C" w14:textId="77777777" w:rsidR="009A2AE5" w:rsidRPr="00E02CF0" w:rsidRDefault="009A2AE5" w:rsidP="00D32C70">
      <w:pPr>
        <w:pStyle w:val="ListParagraph"/>
        <w:numPr>
          <w:ilvl w:val="0"/>
          <w:numId w:val="3"/>
        </w:numPr>
        <w:tabs>
          <w:tab w:val="left" w:pos="2268"/>
          <w:tab w:val="left" w:pos="5103"/>
        </w:tabs>
        <w:ind w:left="426" w:right="-426" w:hanging="426"/>
        <w:jc w:val="both"/>
        <w:rPr>
          <w:sz w:val="20"/>
          <w:szCs w:val="20"/>
        </w:rPr>
      </w:pPr>
      <w:r w:rsidRPr="00E02CF0">
        <w:rPr>
          <w:b/>
          <w:sz w:val="20"/>
          <w:szCs w:val="20"/>
        </w:rPr>
        <w:t xml:space="preserve">L’abonnement, ainsi que la location des crochets-vélos et casiers-vestiaires sont valables uniquement pour la saison </w:t>
      </w:r>
      <w:r w:rsidR="00FA6676">
        <w:rPr>
          <w:b/>
          <w:sz w:val="20"/>
          <w:szCs w:val="20"/>
        </w:rPr>
        <w:t xml:space="preserve">d’hiver </w:t>
      </w:r>
      <w:r w:rsidRPr="00E02CF0">
        <w:rPr>
          <w:b/>
          <w:sz w:val="20"/>
          <w:szCs w:val="20"/>
        </w:rPr>
        <w:t>en cours</w:t>
      </w:r>
      <w:r w:rsidR="00D32C70" w:rsidRPr="00E02CF0">
        <w:rPr>
          <w:b/>
          <w:sz w:val="20"/>
          <w:szCs w:val="20"/>
        </w:rPr>
        <w:t xml:space="preserve">. </w:t>
      </w:r>
      <w:r w:rsidRPr="00E02CF0">
        <w:rPr>
          <w:b/>
          <w:sz w:val="20"/>
          <w:szCs w:val="20"/>
        </w:rPr>
        <w:t xml:space="preserve"> </w:t>
      </w:r>
      <w:r w:rsidR="00D32C70" w:rsidRPr="00E02CF0">
        <w:rPr>
          <w:sz w:val="20"/>
          <w:szCs w:val="20"/>
        </w:rPr>
        <w:t>Une fois la saison terminée</w:t>
      </w:r>
      <w:r w:rsidRPr="00E02CF0">
        <w:rPr>
          <w:sz w:val="20"/>
          <w:szCs w:val="20"/>
        </w:rPr>
        <w:t>, le CMC se réserve le droit de déplacer les vélos non retirés, aux risques et périls du propriétaire et de facturer des frais à ce dernier.</w:t>
      </w:r>
    </w:p>
    <w:p w14:paraId="3CA88766" w14:textId="77777777" w:rsidR="00FA6676" w:rsidRPr="00FA6676" w:rsidRDefault="00FA6676" w:rsidP="009551D0">
      <w:pPr>
        <w:pStyle w:val="ListParagraph"/>
        <w:numPr>
          <w:ilvl w:val="0"/>
          <w:numId w:val="3"/>
        </w:numPr>
        <w:autoSpaceDE w:val="0"/>
        <w:autoSpaceDN w:val="0"/>
        <w:adjustRightInd w:val="0"/>
        <w:spacing w:after="0"/>
        <w:ind w:left="426" w:right="-428"/>
        <w:jc w:val="both"/>
        <w:rPr>
          <w:sz w:val="20"/>
          <w:szCs w:val="20"/>
        </w:rPr>
      </w:pPr>
      <w:r w:rsidRPr="00FA6676">
        <w:rPr>
          <w:sz w:val="20"/>
          <w:szCs w:val="20"/>
        </w:rPr>
        <w:t xml:space="preserve">Pour des raisons exceptionnelles liées à des manifestations ou autres, il se peut que la piste soit indisponible. Dans ce cas, l’information est publiée à l’avance par email et au bureau de la piste ainsi que sur le site internet du CMC. La direction du CMC se réserve le droit de modifier les horaires voire d'annuler une séance en tout temps. </w:t>
      </w:r>
    </w:p>
    <w:p w14:paraId="285F2368" w14:textId="77777777" w:rsidR="009A2AE5" w:rsidRPr="00E02CF0" w:rsidRDefault="009A2AE5" w:rsidP="009A2AE5">
      <w:pPr>
        <w:pStyle w:val="ListParagraph"/>
        <w:numPr>
          <w:ilvl w:val="0"/>
          <w:numId w:val="3"/>
        </w:numPr>
        <w:tabs>
          <w:tab w:val="left" w:pos="2268"/>
          <w:tab w:val="left" w:pos="5103"/>
        </w:tabs>
        <w:ind w:left="426" w:right="-426" w:hanging="426"/>
        <w:jc w:val="both"/>
        <w:rPr>
          <w:sz w:val="20"/>
          <w:szCs w:val="20"/>
        </w:rPr>
      </w:pPr>
      <w:r w:rsidRPr="00E02CF0">
        <w:rPr>
          <w:sz w:val="20"/>
          <w:szCs w:val="20"/>
        </w:rPr>
        <w:t xml:space="preserve">Les casiers-vestiaires prévus pour les abonnés se trouvent dans le couloir près des vestiaires et non pas dans les vestiaires. Il est recommandé de prévoir son propre cadenas, tout comme pour les crochets-vélos. </w:t>
      </w:r>
    </w:p>
    <w:p w14:paraId="64DE0DF8" w14:textId="77777777" w:rsidR="009A2AE5" w:rsidRPr="00E02CF0" w:rsidRDefault="009A2AE5" w:rsidP="009A2AE5">
      <w:pPr>
        <w:pStyle w:val="ListParagraph"/>
        <w:numPr>
          <w:ilvl w:val="0"/>
          <w:numId w:val="3"/>
        </w:numPr>
        <w:tabs>
          <w:tab w:val="left" w:pos="2268"/>
          <w:tab w:val="left" w:pos="5103"/>
        </w:tabs>
        <w:ind w:left="426" w:right="-426" w:hanging="426"/>
        <w:jc w:val="both"/>
        <w:rPr>
          <w:sz w:val="20"/>
          <w:szCs w:val="20"/>
        </w:rPr>
      </w:pPr>
      <w:r w:rsidRPr="00E02CF0">
        <w:rPr>
          <w:sz w:val="20"/>
          <w:szCs w:val="20"/>
        </w:rPr>
        <w:t xml:space="preserve">Les vestiaires et douches sont accessibles à tous les abonnés </w:t>
      </w:r>
      <w:r w:rsidR="00FA6676">
        <w:rPr>
          <w:sz w:val="20"/>
          <w:szCs w:val="20"/>
        </w:rPr>
        <w:t xml:space="preserve">uniquement </w:t>
      </w:r>
      <w:r w:rsidRPr="00E02CF0">
        <w:rPr>
          <w:sz w:val="20"/>
          <w:szCs w:val="20"/>
        </w:rPr>
        <w:t xml:space="preserve">durant les heures </w:t>
      </w:r>
      <w:r w:rsidR="00FA6676">
        <w:rPr>
          <w:sz w:val="20"/>
          <w:szCs w:val="20"/>
        </w:rPr>
        <w:t>et la saison de l’abonnement piste</w:t>
      </w:r>
      <w:r w:rsidRPr="00E02CF0">
        <w:rPr>
          <w:sz w:val="20"/>
          <w:szCs w:val="20"/>
        </w:rPr>
        <w:t>.</w:t>
      </w:r>
    </w:p>
    <w:p w14:paraId="35CABDFC" w14:textId="77777777" w:rsidR="009A2AE5" w:rsidRPr="00E02CF0" w:rsidRDefault="009A2AE5" w:rsidP="009A2AE5">
      <w:pPr>
        <w:pStyle w:val="ListParagraph"/>
        <w:numPr>
          <w:ilvl w:val="0"/>
          <w:numId w:val="3"/>
        </w:numPr>
        <w:tabs>
          <w:tab w:val="left" w:pos="2268"/>
          <w:tab w:val="left" w:pos="5103"/>
        </w:tabs>
        <w:ind w:left="426" w:right="-426" w:hanging="426"/>
        <w:jc w:val="both"/>
        <w:rPr>
          <w:sz w:val="20"/>
          <w:szCs w:val="20"/>
        </w:rPr>
      </w:pPr>
      <w:r w:rsidRPr="00E02CF0">
        <w:rPr>
          <w:b/>
          <w:sz w:val="20"/>
          <w:szCs w:val="20"/>
        </w:rPr>
        <w:t>Les heures réservées aux abonnés sont utilisées uniquement pour rouler « au train ».</w:t>
      </w:r>
      <w:r w:rsidRPr="00E02CF0">
        <w:rPr>
          <w:sz w:val="20"/>
          <w:szCs w:val="20"/>
        </w:rPr>
        <w:t xml:space="preserve"> Les entraînements spécifiques tels que sprints, etc. ne sont pas permis.</w:t>
      </w:r>
    </w:p>
    <w:p w14:paraId="3DE72CB0" w14:textId="77777777" w:rsidR="009A2AE5" w:rsidRPr="00656F48" w:rsidRDefault="009A2AE5" w:rsidP="009A2AE5">
      <w:pPr>
        <w:pStyle w:val="ListParagraph"/>
        <w:numPr>
          <w:ilvl w:val="0"/>
          <w:numId w:val="3"/>
        </w:numPr>
        <w:tabs>
          <w:tab w:val="left" w:pos="2268"/>
          <w:tab w:val="left" w:pos="5103"/>
        </w:tabs>
        <w:ind w:left="426" w:right="-426" w:hanging="426"/>
        <w:jc w:val="both"/>
        <w:rPr>
          <w:b/>
          <w:sz w:val="20"/>
          <w:szCs w:val="20"/>
        </w:rPr>
      </w:pPr>
      <w:r w:rsidRPr="00656F48">
        <w:rPr>
          <w:b/>
          <w:sz w:val="20"/>
          <w:szCs w:val="20"/>
        </w:rPr>
        <w:t>Chaque personne doit apporter son propre matériel (vélo de piste, casque, chaussures, etc.). Aucune location ni vente de matériel n’est effectuée sur le site.</w:t>
      </w:r>
    </w:p>
    <w:p w14:paraId="68AA21FE" w14:textId="77777777" w:rsidR="009A2AE5" w:rsidRPr="00E02CF0" w:rsidRDefault="009A2AE5" w:rsidP="009A2AE5">
      <w:pPr>
        <w:pStyle w:val="ListParagraph"/>
        <w:numPr>
          <w:ilvl w:val="0"/>
          <w:numId w:val="3"/>
        </w:numPr>
        <w:tabs>
          <w:tab w:val="left" w:pos="2268"/>
          <w:tab w:val="left" w:pos="5103"/>
        </w:tabs>
        <w:ind w:left="426" w:right="-426" w:hanging="426"/>
        <w:jc w:val="both"/>
        <w:rPr>
          <w:sz w:val="20"/>
          <w:szCs w:val="20"/>
        </w:rPr>
      </w:pPr>
      <w:r w:rsidRPr="00E02CF0">
        <w:rPr>
          <w:sz w:val="20"/>
          <w:szCs w:val="20"/>
        </w:rPr>
        <w:t>Seule l’utilisation de vélos de piste avec pignon fixe et pédales automatiques, mais sans freins est autorisée. L’utilisation de vélos de route, de tandems ou de guidons de type triathlon est interdite.</w:t>
      </w:r>
    </w:p>
    <w:p w14:paraId="61E7071B" w14:textId="77777777" w:rsidR="009A2AE5" w:rsidRPr="00E02CF0" w:rsidRDefault="009A2AE5" w:rsidP="009A2AE5">
      <w:pPr>
        <w:pStyle w:val="ListParagraph"/>
        <w:numPr>
          <w:ilvl w:val="0"/>
          <w:numId w:val="3"/>
        </w:numPr>
        <w:tabs>
          <w:tab w:val="left" w:pos="2268"/>
          <w:tab w:val="left" w:pos="5103"/>
        </w:tabs>
        <w:ind w:left="426" w:right="-426" w:hanging="426"/>
        <w:jc w:val="both"/>
        <w:rPr>
          <w:sz w:val="20"/>
          <w:szCs w:val="20"/>
        </w:rPr>
      </w:pPr>
      <w:r w:rsidRPr="00E02CF0">
        <w:rPr>
          <w:sz w:val="20"/>
          <w:szCs w:val="20"/>
        </w:rPr>
        <w:t>En cas de perte de la carte d’abonné, un montant de CHF 20.- sera demandé pour établir un duplicata.</w:t>
      </w:r>
    </w:p>
    <w:p w14:paraId="77087DFB" w14:textId="77777777" w:rsidR="009A2AE5" w:rsidRPr="00E02CF0" w:rsidRDefault="009A2AE5" w:rsidP="009A2AE5">
      <w:pPr>
        <w:pStyle w:val="ListParagraph"/>
        <w:numPr>
          <w:ilvl w:val="0"/>
          <w:numId w:val="3"/>
        </w:numPr>
        <w:tabs>
          <w:tab w:val="left" w:pos="2268"/>
          <w:tab w:val="left" w:pos="5103"/>
        </w:tabs>
        <w:ind w:left="426" w:right="-426" w:hanging="426"/>
        <w:jc w:val="both"/>
        <w:rPr>
          <w:sz w:val="20"/>
          <w:szCs w:val="20"/>
        </w:rPr>
      </w:pPr>
      <w:r w:rsidRPr="00E02CF0">
        <w:rPr>
          <w:sz w:val="20"/>
          <w:szCs w:val="20"/>
        </w:rPr>
        <w:t>En cas de renoncement à un abonnement déjà attribué, le CMC facturera CHF 50.- de frais de dossier.</w:t>
      </w:r>
    </w:p>
    <w:p w14:paraId="1BD60AF6" w14:textId="77777777" w:rsidR="009A2AE5" w:rsidRPr="00E02CF0" w:rsidRDefault="009A2AE5" w:rsidP="009A2AE5">
      <w:pPr>
        <w:pStyle w:val="ListParagraph"/>
        <w:numPr>
          <w:ilvl w:val="0"/>
          <w:numId w:val="3"/>
        </w:numPr>
        <w:tabs>
          <w:tab w:val="left" w:pos="2268"/>
          <w:tab w:val="left" w:pos="5103"/>
        </w:tabs>
        <w:ind w:left="426" w:right="-426" w:hanging="426"/>
        <w:jc w:val="both"/>
        <w:rPr>
          <w:sz w:val="20"/>
          <w:szCs w:val="20"/>
        </w:rPr>
      </w:pPr>
      <w:r w:rsidRPr="00E02CF0">
        <w:rPr>
          <w:sz w:val="20"/>
          <w:szCs w:val="20"/>
        </w:rPr>
        <w:t>La carte doit être déposée avant chaque entraînement sur le tableau près du bureau de la piste puis reprise à la fin de l’entraînement, ceci afin de permettre le contrôle des présences.</w:t>
      </w:r>
    </w:p>
    <w:p w14:paraId="7D6F2DBF" w14:textId="77777777" w:rsidR="009A2AE5" w:rsidRPr="00E02CF0" w:rsidRDefault="009A2AE5" w:rsidP="009A2AE5">
      <w:pPr>
        <w:pStyle w:val="ListParagraph"/>
        <w:numPr>
          <w:ilvl w:val="0"/>
          <w:numId w:val="3"/>
        </w:numPr>
        <w:tabs>
          <w:tab w:val="left" w:pos="2268"/>
          <w:tab w:val="left" w:pos="5103"/>
        </w:tabs>
        <w:ind w:left="426" w:right="-426" w:hanging="426"/>
        <w:jc w:val="both"/>
        <w:rPr>
          <w:sz w:val="20"/>
          <w:szCs w:val="20"/>
        </w:rPr>
      </w:pPr>
      <w:r w:rsidRPr="00E02CF0">
        <w:rPr>
          <w:sz w:val="20"/>
          <w:szCs w:val="20"/>
        </w:rPr>
        <w:t>Le CMC se réserve le droit d’exclure temporairement ou définitivement l’accès à la piste aux abonnés n’ayant pas un comportement adéquat.</w:t>
      </w:r>
    </w:p>
    <w:p w14:paraId="2D3AE2F0" w14:textId="77777777" w:rsidR="00080633" w:rsidRPr="006F199D" w:rsidRDefault="00823233" w:rsidP="00080633">
      <w:pPr>
        <w:tabs>
          <w:tab w:val="left" w:pos="2268"/>
          <w:tab w:val="left" w:pos="3686"/>
          <w:tab w:val="left" w:pos="5103"/>
        </w:tabs>
        <w:ind w:right="-426"/>
        <w:jc w:val="both"/>
        <w:rPr>
          <w:color w:val="FF0000"/>
        </w:rPr>
      </w:pPr>
      <w:r>
        <w:rPr>
          <w:color w:val="FF0000"/>
        </w:rPr>
        <w:fldChar w:fldCharType="begin">
          <w:ffData>
            <w:name w:val="Check3"/>
            <w:enabled/>
            <w:calcOnExit w:val="0"/>
            <w:checkBox>
              <w:sizeAuto/>
              <w:default w:val="1"/>
            </w:checkBox>
          </w:ffData>
        </w:fldChar>
      </w:r>
      <w:bookmarkStart w:id="0" w:name="Check3"/>
      <w:r>
        <w:rPr>
          <w:color w:val="FF0000"/>
        </w:rPr>
        <w:instrText xml:space="preserve"> FORMCHECKBOX </w:instrText>
      </w:r>
      <w:r w:rsidR="00692CED">
        <w:rPr>
          <w:color w:val="FF0000"/>
        </w:rPr>
      </w:r>
      <w:r w:rsidR="00692CED">
        <w:rPr>
          <w:color w:val="FF0000"/>
        </w:rPr>
        <w:fldChar w:fldCharType="separate"/>
      </w:r>
      <w:r>
        <w:rPr>
          <w:color w:val="FF0000"/>
        </w:rPr>
        <w:fldChar w:fldCharType="end"/>
      </w:r>
      <w:bookmarkEnd w:id="0"/>
      <w:r w:rsidR="00080633" w:rsidRPr="006F199D">
        <w:rPr>
          <w:color w:val="FF0000"/>
        </w:rPr>
        <w:t xml:space="preserve">  </w:t>
      </w:r>
      <w:r w:rsidR="00080633" w:rsidRPr="006F199D">
        <w:rPr>
          <w:b/>
          <w:color w:val="FF0000"/>
        </w:rPr>
        <w:t>J’ai lu et approuvé les conditions générales ci-dessus et le règlement d’utilisation de la piste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72"/>
      </w:tblGrid>
      <w:tr w:rsidR="009A2AE5" w:rsidRPr="006F199D" w14:paraId="2AF52393" w14:textId="77777777" w:rsidTr="00020215">
        <w:trPr>
          <w:trHeight w:val="340"/>
        </w:trPr>
        <w:tc>
          <w:tcPr>
            <w:tcW w:w="817" w:type="dxa"/>
            <w:vAlign w:val="center"/>
          </w:tcPr>
          <w:p w14:paraId="50DA6BC5" w14:textId="2AA62A21" w:rsidR="009A2AE5" w:rsidRPr="006F199D" w:rsidRDefault="00461E6B" w:rsidP="00020215">
            <w:pPr>
              <w:tabs>
                <w:tab w:val="left" w:pos="426"/>
                <w:tab w:val="left" w:pos="1985"/>
                <w:tab w:val="left" w:pos="2410"/>
                <w:tab w:val="left" w:pos="2835"/>
                <w:tab w:val="left" w:pos="4536"/>
                <w:tab w:val="left" w:pos="5812"/>
              </w:tabs>
              <w:rPr>
                <w:b/>
                <w:color w:val="FF0000"/>
              </w:rPr>
            </w:pPr>
            <w:r>
              <w:rPr>
                <w:b/>
                <w:color w:val="FF0000"/>
              </w:rPr>
              <w:t>Date :</w:t>
            </w:r>
          </w:p>
        </w:tc>
        <w:tc>
          <w:tcPr>
            <w:tcW w:w="9072" w:type="dxa"/>
            <w:vAlign w:val="center"/>
          </w:tcPr>
          <w:p w14:paraId="666557BB" w14:textId="77777777" w:rsidR="009A2AE5" w:rsidRPr="006F199D" w:rsidRDefault="009A2AE5" w:rsidP="00020215">
            <w:pPr>
              <w:tabs>
                <w:tab w:val="left" w:pos="426"/>
                <w:tab w:val="left" w:pos="1985"/>
                <w:tab w:val="left" w:pos="2410"/>
                <w:tab w:val="left" w:pos="2835"/>
                <w:tab w:val="left" w:pos="4536"/>
                <w:tab w:val="left" w:pos="5812"/>
              </w:tabs>
              <w:rPr>
                <w:b/>
                <w:color w:val="FF0000"/>
              </w:rPr>
            </w:pPr>
          </w:p>
          <w:p w14:paraId="58E381BD" w14:textId="77777777" w:rsidR="000F1A7D" w:rsidRPr="006F199D" w:rsidRDefault="000F1A7D" w:rsidP="00020215">
            <w:pPr>
              <w:tabs>
                <w:tab w:val="left" w:pos="426"/>
                <w:tab w:val="left" w:pos="1985"/>
                <w:tab w:val="left" w:pos="2410"/>
                <w:tab w:val="left" w:pos="2835"/>
                <w:tab w:val="left" w:pos="4536"/>
                <w:tab w:val="left" w:pos="5812"/>
              </w:tabs>
              <w:rPr>
                <w:b/>
                <w:color w:val="FF0000"/>
              </w:rPr>
            </w:pPr>
          </w:p>
        </w:tc>
      </w:tr>
    </w:tbl>
    <w:p w14:paraId="1962982B" w14:textId="77777777" w:rsidR="000F1A7D" w:rsidRPr="00080633" w:rsidRDefault="000F1A7D" w:rsidP="000F1A7D">
      <w:pPr>
        <w:tabs>
          <w:tab w:val="left" w:pos="2268"/>
          <w:tab w:val="left" w:pos="5103"/>
        </w:tabs>
        <w:spacing w:after="0"/>
        <w:ind w:right="-425"/>
        <w:rPr>
          <w:b/>
          <w:sz w:val="12"/>
          <w:szCs w:val="12"/>
        </w:rPr>
      </w:pPr>
    </w:p>
    <w:p w14:paraId="76747452" w14:textId="77777777" w:rsidR="000F1A7D" w:rsidRPr="00461E6B" w:rsidRDefault="00501E56" w:rsidP="000F1A7D">
      <w:pPr>
        <w:tabs>
          <w:tab w:val="left" w:pos="2268"/>
          <w:tab w:val="left" w:pos="5103"/>
        </w:tabs>
        <w:spacing w:after="0"/>
        <w:ind w:right="-425"/>
        <w:jc w:val="center"/>
        <w:rPr>
          <w:i/>
          <w:color w:val="0070C0"/>
          <w:sz w:val="24"/>
          <w:szCs w:val="24"/>
          <w:u w:val="single"/>
        </w:rPr>
      </w:pPr>
      <w:r w:rsidRPr="00461E6B">
        <w:rPr>
          <w:b/>
          <w:color w:val="0070C0"/>
          <w:sz w:val="24"/>
          <w:szCs w:val="24"/>
          <w:u w:val="single"/>
        </w:rPr>
        <w:t>Ce formulaire est à retourner</w:t>
      </w:r>
      <w:r w:rsidR="00843875" w:rsidRPr="00461E6B">
        <w:rPr>
          <w:b/>
          <w:color w:val="0070C0"/>
          <w:sz w:val="24"/>
          <w:szCs w:val="24"/>
          <w:u w:val="single"/>
        </w:rPr>
        <w:t xml:space="preserve"> </w:t>
      </w:r>
      <w:r w:rsidR="000F1A7D" w:rsidRPr="00461E6B">
        <w:rPr>
          <w:b/>
          <w:color w:val="0070C0"/>
          <w:sz w:val="24"/>
          <w:szCs w:val="24"/>
          <w:u w:val="single"/>
        </w:rPr>
        <w:t>(en format</w:t>
      </w:r>
      <w:r w:rsidR="00080633" w:rsidRPr="00461E6B">
        <w:rPr>
          <w:b/>
          <w:color w:val="0070C0"/>
          <w:sz w:val="24"/>
          <w:szCs w:val="24"/>
          <w:u w:val="single"/>
        </w:rPr>
        <w:t xml:space="preserve"> original du</w:t>
      </w:r>
      <w:r w:rsidR="000F1A7D" w:rsidRPr="00461E6B">
        <w:rPr>
          <w:b/>
          <w:color w:val="0070C0"/>
          <w:sz w:val="24"/>
          <w:szCs w:val="24"/>
          <w:u w:val="single"/>
        </w:rPr>
        <w:t xml:space="preserve"> PDF</w:t>
      </w:r>
      <w:r w:rsidR="00080633" w:rsidRPr="00461E6B">
        <w:rPr>
          <w:b/>
          <w:color w:val="0070C0"/>
          <w:sz w:val="24"/>
          <w:szCs w:val="24"/>
          <w:u w:val="single"/>
        </w:rPr>
        <w:t xml:space="preserve"> reçu</w:t>
      </w:r>
      <w:r w:rsidR="000F1A7D" w:rsidRPr="00461E6B">
        <w:rPr>
          <w:b/>
          <w:color w:val="0070C0"/>
          <w:sz w:val="24"/>
          <w:szCs w:val="24"/>
          <w:u w:val="single"/>
        </w:rPr>
        <w:t xml:space="preserve">) </w:t>
      </w:r>
      <w:r w:rsidR="00843875" w:rsidRPr="00461E6B">
        <w:rPr>
          <w:b/>
          <w:color w:val="0070C0"/>
          <w:sz w:val="24"/>
          <w:szCs w:val="24"/>
          <w:u w:val="single"/>
        </w:rPr>
        <w:t>par e-mail</w:t>
      </w:r>
      <w:r w:rsidRPr="00461E6B">
        <w:rPr>
          <w:b/>
          <w:color w:val="0070C0"/>
          <w:sz w:val="24"/>
          <w:szCs w:val="24"/>
          <w:u w:val="single"/>
        </w:rPr>
        <w:t xml:space="preserve"> à</w:t>
      </w:r>
      <w:r w:rsidR="004F4528" w:rsidRPr="00461E6B">
        <w:rPr>
          <w:b/>
          <w:color w:val="0070C0"/>
          <w:sz w:val="24"/>
          <w:szCs w:val="24"/>
          <w:u w:val="single"/>
        </w:rPr>
        <w:t> </w:t>
      </w:r>
      <w:r w:rsidR="004F4528" w:rsidRPr="00461E6B">
        <w:rPr>
          <w:b/>
          <w:color w:val="0070C0"/>
          <w:sz w:val="24"/>
          <w:szCs w:val="24"/>
        </w:rPr>
        <w:t xml:space="preserve">: </w:t>
      </w:r>
      <w:hyperlink r:id="rId8" w:history="1">
        <w:r w:rsidR="00D32C70" w:rsidRPr="00461E6B">
          <w:rPr>
            <w:rStyle w:val="Hyperlink"/>
            <w:b/>
            <w:sz w:val="24"/>
            <w:szCs w:val="24"/>
          </w:rPr>
          <w:t>cmc@uci.ch</w:t>
        </w:r>
      </w:hyperlink>
      <w:r w:rsidR="004F4528" w:rsidRPr="00461E6B">
        <w:rPr>
          <w:b/>
          <w:color w:val="0070C0"/>
          <w:sz w:val="24"/>
          <w:szCs w:val="24"/>
          <w:u w:val="single"/>
        </w:rPr>
        <w:t xml:space="preserve"> </w:t>
      </w:r>
      <w:r w:rsidRPr="00461E6B">
        <w:rPr>
          <w:b/>
          <w:color w:val="0070C0"/>
          <w:sz w:val="24"/>
          <w:szCs w:val="24"/>
          <w:u w:val="single"/>
        </w:rPr>
        <w:t xml:space="preserve"> </w:t>
      </w:r>
      <w:r w:rsidR="00843875" w:rsidRPr="00461E6B">
        <w:rPr>
          <w:b/>
          <w:color w:val="0070C0"/>
          <w:sz w:val="24"/>
          <w:szCs w:val="24"/>
          <w:u w:val="single"/>
        </w:rPr>
        <w:br/>
      </w:r>
    </w:p>
    <w:p w14:paraId="6C9F71A9" w14:textId="5B646C73" w:rsidR="00501E56" w:rsidRPr="000F1A7D" w:rsidRDefault="000F1A7D" w:rsidP="00FE6A51">
      <w:pPr>
        <w:tabs>
          <w:tab w:val="left" w:pos="2268"/>
          <w:tab w:val="left" w:pos="5103"/>
        </w:tabs>
        <w:ind w:right="-426"/>
        <w:jc w:val="center"/>
        <w:rPr>
          <w:i/>
        </w:rPr>
      </w:pPr>
      <w:r w:rsidRPr="0063509A">
        <w:rPr>
          <w:b/>
          <w:bCs/>
          <w:i/>
        </w:rPr>
        <w:t>Information</w:t>
      </w:r>
      <w:r w:rsidR="00E03F0A">
        <w:rPr>
          <w:i/>
        </w:rPr>
        <w:t xml:space="preserve"> </w:t>
      </w:r>
      <w:r w:rsidR="00540648" w:rsidRPr="000F1A7D">
        <w:rPr>
          <w:i/>
        </w:rPr>
        <w:t xml:space="preserve">: </w:t>
      </w:r>
      <w:r w:rsidR="00843875" w:rsidRPr="000F1A7D">
        <w:rPr>
          <w:i/>
        </w:rPr>
        <w:t xml:space="preserve"> </w:t>
      </w:r>
      <w:r w:rsidR="00540648" w:rsidRPr="000F1A7D">
        <w:rPr>
          <w:i/>
        </w:rPr>
        <w:t>CMC</w:t>
      </w:r>
      <w:r w:rsidR="00E03F0A">
        <w:rPr>
          <w:i/>
        </w:rPr>
        <w:t xml:space="preserve"> UCI</w:t>
      </w:r>
      <w:r w:rsidR="00501E56" w:rsidRPr="000F1A7D">
        <w:rPr>
          <w:i/>
        </w:rPr>
        <w:t xml:space="preserve">, </w:t>
      </w:r>
      <w:r w:rsidR="00E03F0A">
        <w:rPr>
          <w:i/>
        </w:rPr>
        <w:t xml:space="preserve">Allée </w:t>
      </w:r>
      <w:proofErr w:type="spellStart"/>
      <w:r w:rsidR="00E03F0A">
        <w:rPr>
          <w:i/>
        </w:rPr>
        <w:t>Ferdi</w:t>
      </w:r>
      <w:proofErr w:type="spellEnd"/>
      <w:r w:rsidR="00E03F0A">
        <w:rPr>
          <w:i/>
        </w:rPr>
        <w:t xml:space="preserve"> Kübler</w:t>
      </w:r>
      <w:r w:rsidR="00723510" w:rsidRPr="000F1A7D">
        <w:rPr>
          <w:i/>
        </w:rPr>
        <w:t xml:space="preserve"> 12</w:t>
      </w:r>
      <w:r w:rsidR="009A2AE5" w:rsidRPr="000F1A7D">
        <w:rPr>
          <w:i/>
        </w:rPr>
        <w:t>,</w:t>
      </w:r>
      <w:r w:rsidR="00723510" w:rsidRPr="000F1A7D">
        <w:rPr>
          <w:i/>
        </w:rPr>
        <w:t xml:space="preserve"> </w:t>
      </w:r>
      <w:r w:rsidR="00501E56" w:rsidRPr="000F1A7D">
        <w:rPr>
          <w:i/>
        </w:rPr>
        <w:t>1860 Aigle</w:t>
      </w:r>
      <w:r w:rsidR="00540648" w:rsidRPr="000F1A7D">
        <w:rPr>
          <w:i/>
        </w:rPr>
        <w:t xml:space="preserve"> ; tél. 024 468 58 </w:t>
      </w:r>
      <w:r w:rsidR="00E03F0A">
        <w:rPr>
          <w:i/>
        </w:rPr>
        <w:t>11</w:t>
      </w:r>
      <w:r w:rsidR="00540648" w:rsidRPr="000F1A7D">
        <w:rPr>
          <w:i/>
        </w:rPr>
        <w:t xml:space="preserve"> </w:t>
      </w:r>
      <w:r w:rsidR="00FE6A51">
        <w:rPr>
          <w:i/>
        </w:rPr>
        <w:br/>
      </w:r>
      <w:r w:rsidR="00540648" w:rsidRPr="000F1A7D">
        <w:rPr>
          <w:i/>
        </w:rPr>
        <w:t>(</w:t>
      </w:r>
      <w:r w:rsidR="00E03F0A">
        <w:rPr>
          <w:i/>
        </w:rPr>
        <w:t>Delphine Bouillet</w:t>
      </w:r>
      <w:r w:rsidR="00FE6A51">
        <w:rPr>
          <w:i/>
        </w:rPr>
        <w:t xml:space="preserve"> ou Florent Bosmorin</w:t>
      </w:r>
      <w:r w:rsidR="00540648" w:rsidRPr="000F1A7D">
        <w:rPr>
          <w:i/>
        </w:rPr>
        <w:t>)</w:t>
      </w:r>
    </w:p>
    <w:sectPr w:rsidR="00501E56" w:rsidRPr="000F1A7D" w:rsidSect="00FB283C">
      <w:pgSz w:w="11906" w:h="16838"/>
      <w:pgMar w:top="426"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C2F98"/>
    <w:multiLevelType w:val="hybridMultilevel"/>
    <w:tmpl w:val="2F0EBC1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9D349A7"/>
    <w:multiLevelType w:val="hybridMultilevel"/>
    <w:tmpl w:val="375E6920"/>
    <w:lvl w:ilvl="0" w:tplc="0234E378">
      <w:start w:val="35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9DB043C"/>
    <w:multiLevelType w:val="hybridMultilevel"/>
    <w:tmpl w:val="2DCE8A6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EBD7FDD"/>
    <w:multiLevelType w:val="hybridMultilevel"/>
    <w:tmpl w:val="DCCE6E64"/>
    <w:lvl w:ilvl="0" w:tplc="FFA02438">
      <w:start w:val="350"/>
      <w:numFmt w:val="bullet"/>
      <w:lvlText w:val="-"/>
      <w:lvlJc w:val="left"/>
      <w:pPr>
        <w:ind w:left="785" w:hanging="360"/>
      </w:pPr>
      <w:rPr>
        <w:rFonts w:ascii="Calibri" w:eastAsiaTheme="minorHAnsi" w:hAnsi="Calibri" w:cs="Calibri" w:hint="default"/>
      </w:rPr>
    </w:lvl>
    <w:lvl w:ilvl="1" w:tplc="100C0003" w:tentative="1">
      <w:start w:val="1"/>
      <w:numFmt w:val="bullet"/>
      <w:lvlText w:val="o"/>
      <w:lvlJc w:val="left"/>
      <w:pPr>
        <w:ind w:left="1505" w:hanging="360"/>
      </w:pPr>
      <w:rPr>
        <w:rFonts w:ascii="Courier New" w:hAnsi="Courier New" w:cs="Courier New" w:hint="default"/>
      </w:rPr>
    </w:lvl>
    <w:lvl w:ilvl="2" w:tplc="100C0005" w:tentative="1">
      <w:start w:val="1"/>
      <w:numFmt w:val="bullet"/>
      <w:lvlText w:val=""/>
      <w:lvlJc w:val="left"/>
      <w:pPr>
        <w:ind w:left="2225" w:hanging="360"/>
      </w:pPr>
      <w:rPr>
        <w:rFonts w:ascii="Wingdings" w:hAnsi="Wingdings" w:hint="default"/>
      </w:rPr>
    </w:lvl>
    <w:lvl w:ilvl="3" w:tplc="100C0001" w:tentative="1">
      <w:start w:val="1"/>
      <w:numFmt w:val="bullet"/>
      <w:lvlText w:val=""/>
      <w:lvlJc w:val="left"/>
      <w:pPr>
        <w:ind w:left="2945" w:hanging="360"/>
      </w:pPr>
      <w:rPr>
        <w:rFonts w:ascii="Symbol" w:hAnsi="Symbol" w:hint="default"/>
      </w:rPr>
    </w:lvl>
    <w:lvl w:ilvl="4" w:tplc="100C0003" w:tentative="1">
      <w:start w:val="1"/>
      <w:numFmt w:val="bullet"/>
      <w:lvlText w:val="o"/>
      <w:lvlJc w:val="left"/>
      <w:pPr>
        <w:ind w:left="3665" w:hanging="360"/>
      </w:pPr>
      <w:rPr>
        <w:rFonts w:ascii="Courier New" w:hAnsi="Courier New" w:cs="Courier New" w:hint="default"/>
      </w:rPr>
    </w:lvl>
    <w:lvl w:ilvl="5" w:tplc="100C0005" w:tentative="1">
      <w:start w:val="1"/>
      <w:numFmt w:val="bullet"/>
      <w:lvlText w:val=""/>
      <w:lvlJc w:val="left"/>
      <w:pPr>
        <w:ind w:left="4385" w:hanging="360"/>
      </w:pPr>
      <w:rPr>
        <w:rFonts w:ascii="Wingdings" w:hAnsi="Wingdings" w:hint="default"/>
      </w:rPr>
    </w:lvl>
    <w:lvl w:ilvl="6" w:tplc="100C0001" w:tentative="1">
      <w:start w:val="1"/>
      <w:numFmt w:val="bullet"/>
      <w:lvlText w:val=""/>
      <w:lvlJc w:val="left"/>
      <w:pPr>
        <w:ind w:left="5105" w:hanging="360"/>
      </w:pPr>
      <w:rPr>
        <w:rFonts w:ascii="Symbol" w:hAnsi="Symbol" w:hint="default"/>
      </w:rPr>
    </w:lvl>
    <w:lvl w:ilvl="7" w:tplc="100C0003" w:tentative="1">
      <w:start w:val="1"/>
      <w:numFmt w:val="bullet"/>
      <w:lvlText w:val="o"/>
      <w:lvlJc w:val="left"/>
      <w:pPr>
        <w:ind w:left="5825" w:hanging="360"/>
      </w:pPr>
      <w:rPr>
        <w:rFonts w:ascii="Courier New" w:hAnsi="Courier New" w:cs="Courier New" w:hint="default"/>
      </w:rPr>
    </w:lvl>
    <w:lvl w:ilvl="8" w:tplc="100C0005" w:tentative="1">
      <w:start w:val="1"/>
      <w:numFmt w:val="bullet"/>
      <w:lvlText w:val=""/>
      <w:lvlJc w:val="left"/>
      <w:pPr>
        <w:ind w:left="6545" w:hanging="360"/>
      </w:pPr>
      <w:rPr>
        <w:rFonts w:ascii="Wingdings" w:hAnsi="Wingdings" w:hint="default"/>
      </w:rPr>
    </w:lvl>
  </w:abstractNum>
  <w:abstractNum w:abstractNumId="4" w15:restartNumberingAfterBreak="0">
    <w:nsid w:val="799B0828"/>
    <w:multiLevelType w:val="hybridMultilevel"/>
    <w:tmpl w:val="37ECB1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67"/>
    <w:rsid w:val="00005F51"/>
    <w:rsid w:val="00020215"/>
    <w:rsid w:val="00025CE3"/>
    <w:rsid w:val="000273C3"/>
    <w:rsid w:val="000375C6"/>
    <w:rsid w:val="000404F5"/>
    <w:rsid w:val="00055B50"/>
    <w:rsid w:val="00080633"/>
    <w:rsid w:val="00081804"/>
    <w:rsid w:val="00090AE4"/>
    <w:rsid w:val="000911D5"/>
    <w:rsid w:val="00094F70"/>
    <w:rsid w:val="000B5A0D"/>
    <w:rsid w:val="000C2E20"/>
    <w:rsid w:val="000E1776"/>
    <w:rsid w:val="000F1A7D"/>
    <w:rsid w:val="001075B1"/>
    <w:rsid w:val="00144067"/>
    <w:rsid w:val="0015749B"/>
    <w:rsid w:val="00157D0B"/>
    <w:rsid w:val="00164D08"/>
    <w:rsid w:val="00177EED"/>
    <w:rsid w:val="00187FCE"/>
    <w:rsid w:val="001C01B8"/>
    <w:rsid w:val="001D2ED5"/>
    <w:rsid w:val="001F21F1"/>
    <w:rsid w:val="002160BF"/>
    <w:rsid w:val="002559D9"/>
    <w:rsid w:val="00255B2C"/>
    <w:rsid w:val="00262128"/>
    <w:rsid w:val="002679B2"/>
    <w:rsid w:val="00273829"/>
    <w:rsid w:val="00295E0B"/>
    <w:rsid w:val="002A5ADC"/>
    <w:rsid w:val="002E4BCE"/>
    <w:rsid w:val="003452A3"/>
    <w:rsid w:val="00355267"/>
    <w:rsid w:val="0038245A"/>
    <w:rsid w:val="003A27CD"/>
    <w:rsid w:val="003C0708"/>
    <w:rsid w:val="003C64CE"/>
    <w:rsid w:val="003E66E6"/>
    <w:rsid w:val="004025DC"/>
    <w:rsid w:val="00423E4D"/>
    <w:rsid w:val="00434B12"/>
    <w:rsid w:val="00461E6B"/>
    <w:rsid w:val="00480C0C"/>
    <w:rsid w:val="004A1E29"/>
    <w:rsid w:val="004E247F"/>
    <w:rsid w:val="004E6B18"/>
    <w:rsid w:val="004F4528"/>
    <w:rsid w:val="00501A97"/>
    <w:rsid w:val="00501E56"/>
    <w:rsid w:val="00530622"/>
    <w:rsid w:val="005341B0"/>
    <w:rsid w:val="00540648"/>
    <w:rsid w:val="00555F7A"/>
    <w:rsid w:val="005961A3"/>
    <w:rsid w:val="005D5054"/>
    <w:rsid w:val="005E4941"/>
    <w:rsid w:val="005F04DF"/>
    <w:rsid w:val="005F6840"/>
    <w:rsid w:val="00601850"/>
    <w:rsid w:val="006106F2"/>
    <w:rsid w:val="00620B92"/>
    <w:rsid w:val="00622EA8"/>
    <w:rsid w:val="0063368A"/>
    <w:rsid w:val="0063509A"/>
    <w:rsid w:val="00635DE6"/>
    <w:rsid w:val="00653573"/>
    <w:rsid w:val="00656F48"/>
    <w:rsid w:val="00692CED"/>
    <w:rsid w:val="006A4B29"/>
    <w:rsid w:val="006E500B"/>
    <w:rsid w:val="006E688F"/>
    <w:rsid w:val="006F0659"/>
    <w:rsid w:val="006F199D"/>
    <w:rsid w:val="00723510"/>
    <w:rsid w:val="007822D6"/>
    <w:rsid w:val="00791220"/>
    <w:rsid w:val="007B7EFB"/>
    <w:rsid w:val="007D13F1"/>
    <w:rsid w:val="00804345"/>
    <w:rsid w:val="00823233"/>
    <w:rsid w:val="00834EDA"/>
    <w:rsid w:val="00843875"/>
    <w:rsid w:val="008626E9"/>
    <w:rsid w:val="00867C4B"/>
    <w:rsid w:val="00873AA3"/>
    <w:rsid w:val="00873DB9"/>
    <w:rsid w:val="008A2C38"/>
    <w:rsid w:val="008F135A"/>
    <w:rsid w:val="009130A8"/>
    <w:rsid w:val="009551D0"/>
    <w:rsid w:val="00955A07"/>
    <w:rsid w:val="009A2AE5"/>
    <w:rsid w:val="009A4E6F"/>
    <w:rsid w:val="009D3E77"/>
    <w:rsid w:val="009E756C"/>
    <w:rsid w:val="00A01982"/>
    <w:rsid w:val="00A577BD"/>
    <w:rsid w:val="00A6037D"/>
    <w:rsid w:val="00A74AFB"/>
    <w:rsid w:val="00AA4192"/>
    <w:rsid w:val="00AC0C18"/>
    <w:rsid w:val="00B06DA3"/>
    <w:rsid w:val="00B21F47"/>
    <w:rsid w:val="00B267A9"/>
    <w:rsid w:val="00B43332"/>
    <w:rsid w:val="00B8346D"/>
    <w:rsid w:val="00BB09E1"/>
    <w:rsid w:val="00BB2E20"/>
    <w:rsid w:val="00BE369C"/>
    <w:rsid w:val="00C07CA2"/>
    <w:rsid w:val="00C45DEE"/>
    <w:rsid w:val="00C5553C"/>
    <w:rsid w:val="00C6747B"/>
    <w:rsid w:val="00C762A8"/>
    <w:rsid w:val="00C91AA0"/>
    <w:rsid w:val="00CA5E43"/>
    <w:rsid w:val="00CF1BC7"/>
    <w:rsid w:val="00D32C70"/>
    <w:rsid w:val="00D66BC5"/>
    <w:rsid w:val="00DD163B"/>
    <w:rsid w:val="00E02CF0"/>
    <w:rsid w:val="00E03F0A"/>
    <w:rsid w:val="00E11004"/>
    <w:rsid w:val="00E17609"/>
    <w:rsid w:val="00E36254"/>
    <w:rsid w:val="00E87456"/>
    <w:rsid w:val="00ED5EF6"/>
    <w:rsid w:val="00EF36D9"/>
    <w:rsid w:val="00EF3B6F"/>
    <w:rsid w:val="00F0250C"/>
    <w:rsid w:val="00F13C22"/>
    <w:rsid w:val="00F36F04"/>
    <w:rsid w:val="00F50A80"/>
    <w:rsid w:val="00F77C82"/>
    <w:rsid w:val="00F8372D"/>
    <w:rsid w:val="00F91599"/>
    <w:rsid w:val="00FA6676"/>
    <w:rsid w:val="00FB283C"/>
    <w:rsid w:val="00FC7640"/>
    <w:rsid w:val="00FE6A5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BA15"/>
  <w15:docId w15:val="{5C4AD2E2-AE76-48D2-BF5A-DAA0160F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345"/>
    <w:rPr>
      <w:strike w:val="0"/>
      <w:dstrike w:val="0"/>
      <w:color w:val="0066FF"/>
      <w:u w:val="none"/>
      <w:effect w:val="none"/>
    </w:rPr>
  </w:style>
  <w:style w:type="paragraph" w:styleId="ListParagraph">
    <w:name w:val="List Paragraph"/>
    <w:basedOn w:val="Normal"/>
    <w:uiPriority w:val="34"/>
    <w:qFormat/>
    <w:rsid w:val="00804345"/>
    <w:pPr>
      <w:ind w:left="720"/>
      <w:contextualSpacing/>
    </w:pPr>
  </w:style>
  <w:style w:type="character" w:styleId="PlaceholderText">
    <w:name w:val="Placeholder Text"/>
    <w:basedOn w:val="DefaultParagraphFont"/>
    <w:uiPriority w:val="99"/>
    <w:semiHidden/>
    <w:rsid w:val="004E6B18"/>
    <w:rPr>
      <w:color w:val="808080"/>
    </w:rPr>
  </w:style>
  <w:style w:type="paragraph" w:styleId="BalloonText">
    <w:name w:val="Balloon Text"/>
    <w:basedOn w:val="Normal"/>
    <w:link w:val="BalloonTextChar"/>
    <w:uiPriority w:val="99"/>
    <w:semiHidden/>
    <w:unhideWhenUsed/>
    <w:rsid w:val="004E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B18"/>
    <w:rPr>
      <w:rFonts w:ascii="Tahoma" w:hAnsi="Tahoma" w:cs="Tahoma"/>
      <w:sz w:val="16"/>
      <w:szCs w:val="16"/>
    </w:rPr>
  </w:style>
  <w:style w:type="table" w:styleId="TableGrid">
    <w:name w:val="Table Grid"/>
    <w:basedOn w:val="TableNormal"/>
    <w:uiPriority w:val="59"/>
    <w:rsid w:val="0004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6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854096">
      <w:bodyDiv w:val="1"/>
      <w:marLeft w:val="0"/>
      <w:marRight w:val="0"/>
      <w:marTop w:val="0"/>
      <w:marBottom w:val="0"/>
      <w:divBdr>
        <w:top w:val="none" w:sz="0" w:space="0" w:color="auto"/>
        <w:left w:val="none" w:sz="0" w:space="0" w:color="auto"/>
        <w:bottom w:val="none" w:sz="0" w:space="0" w:color="auto"/>
        <w:right w:val="none" w:sz="0" w:space="0" w:color="auto"/>
      </w:divBdr>
    </w:div>
    <w:div w:id="138386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c@uci.ch" TargetMode="External"/><Relationship Id="rId3" Type="http://schemas.openxmlformats.org/officeDocument/2006/relationships/styles" Target="styles.xml"/><Relationship Id="rId7" Type="http://schemas.openxmlformats.org/officeDocument/2006/relationships/hyperlink" Target="http://www.cmc-aigle.ch/abonnement-pis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3BD08-64DB-448C-BA7B-1993E665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872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Union Cycliste Internationale</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csiegenthaler</dc:creator>
  <cp:lastModifiedBy>Bouillet Delphine - UCI</cp:lastModifiedBy>
  <cp:revision>15</cp:revision>
  <cp:lastPrinted>2019-06-04T11:20:00Z</cp:lastPrinted>
  <dcterms:created xsi:type="dcterms:W3CDTF">2020-06-09T12:42:00Z</dcterms:created>
  <dcterms:modified xsi:type="dcterms:W3CDTF">2022-07-19T08:39:00Z</dcterms:modified>
</cp:coreProperties>
</file>